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AB1B" w14:textId="77777777" w:rsidR="00C04FC9" w:rsidRDefault="00C04FC9" w:rsidP="00C04FC9">
      <w:pPr>
        <w:rPr>
          <w:rFonts w:ascii="Arial" w:eastAsia="Arial" w:hAnsi="Arial" w:cs="Arial"/>
          <w:b/>
          <w:sz w:val="40"/>
          <w:szCs w:val="40"/>
        </w:rPr>
      </w:pPr>
      <w:bookmarkStart w:id="0" w:name="_Hlk74146491"/>
    </w:p>
    <w:p w14:paraId="786FEF97" w14:textId="77777777" w:rsidR="00C04FC9" w:rsidRDefault="00C04FC9" w:rsidP="00C04FC9">
      <w:pPr>
        <w:widowControl w:val="0"/>
        <w:spacing w:before="49"/>
        <w:ind w:left="113" w:right="119"/>
        <w:jc w:val="both"/>
        <w:rPr>
          <w:rFonts w:ascii="Arial" w:eastAsia="Arial" w:hAnsi="Arial" w:cs="Arial"/>
          <w:b/>
          <w:sz w:val="40"/>
          <w:szCs w:val="40"/>
        </w:rPr>
      </w:pPr>
    </w:p>
    <w:p w14:paraId="79476A50" w14:textId="77777777" w:rsidR="00C04FC9" w:rsidRDefault="00C04FC9" w:rsidP="00C04FC9">
      <w:pPr>
        <w:widowControl w:val="0"/>
        <w:spacing w:before="49"/>
        <w:ind w:left="113" w:right="119"/>
        <w:jc w:val="both"/>
        <w:rPr>
          <w:rFonts w:ascii="Arial" w:eastAsia="Arial" w:hAnsi="Arial" w:cs="Arial"/>
          <w:b/>
          <w:sz w:val="40"/>
          <w:szCs w:val="40"/>
        </w:rPr>
      </w:pPr>
    </w:p>
    <w:p w14:paraId="43C68602" w14:textId="77777777" w:rsidR="00C04FC9" w:rsidRDefault="00C04FC9" w:rsidP="00C04FC9">
      <w:pPr>
        <w:widowControl w:val="0"/>
        <w:spacing w:before="49"/>
        <w:ind w:left="113" w:right="119"/>
        <w:jc w:val="both"/>
        <w:rPr>
          <w:rFonts w:ascii="Arial" w:eastAsia="Arial" w:hAnsi="Arial" w:cs="Arial"/>
          <w:b/>
          <w:sz w:val="40"/>
          <w:szCs w:val="40"/>
        </w:rPr>
      </w:pPr>
    </w:p>
    <w:p w14:paraId="320FD9D0" w14:textId="77777777" w:rsidR="00C04FC9" w:rsidRDefault="00C04FC9" w:rsidP="00C04FC9">
      <w:pPr>
        <w:widowControl w:val="0"/>
        <w:spacing w:before="49"/>
        <w:ind w:left="113" w:right="119"/>
        <w:jc w:val="both"/>
        <w:rPr>
          <w:rFonts w:ascii="Arial" w:eastAsia="Arial" w:hAnsi="Arial" w:cs="Arial"/>
          <w:b/>
          <w:sz w:val="40"/>
          <w:szCs w:val="40"/>
        </w:rPr>
      </w:pPr>
    </w:p>
    <w:p w14:paraId="2523C74C" w14:textId="4D20148B" w:rsidR="00C04FC9" w:rsidRDefault="00C04FC9" w:rsidP="00C04FC9">
      <w:pPr>
        <w:widowControl w:val="0"/>
        <w:spacing w:before="49"/>
        <w:ind w:left="113" w:right="119"/>
        <w:jc w:val="both"/>
        <w:rPr>
          <w:rFonts w:ascii="Arial" w:eastAsia="Arial" w:hAnsi="Arial" w:cs="Arial"/>
          <w:b/>
          <w:sz w:val="40"/>
          <w:szCs w:val="40"/>
        </w:rPr>
      </w:pPr>
    </w:p>
    <w:p w14:paraId="68A17411" w14:textId="77777777" w:rsidR="00C04FC9" w:rsidRDefault="00C04FC9" w:rsidP="00C04FC9">
      <w:pPr>
        <w:widowControl w:val="0"/>
        <w:tabs>
          <w:tab w:val="left" w:pos="7655"/>
        </w:tabs>
        <w:spacing w:before="49"/>
        <w:ind w:right="-7"/>
        <w:jc w:val="center"/>
        <w:rPr>
          <w:rFonts w:ascii="Arial" w:eastAsia="Arial" w:hAnsi="Arial" w:cs="Arial"/>
          <w:b/>
          <w:sz w:val="40"/>
          <w:szCs w:val="40"/>
        </w:rPr>
      </w:pPr>
    </w:p>
    <w:p w14:paraId="14EE98A1" w14:textId="609810CE" w:rsidR="00C04FC9" w:rsidRDefault="00C04FC9" w:rsidP="00C04FC9">
      <w:pPr>
        <w:widowControl w:val="0"/>
        <w:tabs>
          <w:tab w:val="left" w:pos="7655"/>
        </w:tabs>
        <w:spacing w:before="49"/>
        <w:ind w:right="-7"/>
        <w:jc w:val="center"/>
        <w:rPr>
          <w:rFonts w:ascii="Arial" w:eastAsia="Arial" w:hAnsi="Arial" w:cs="Arial"/>
          <w:b/>
          <w:sz w:val="40"/>
          <w:szCs w:val="40"/>
        </w:rPr>
      </w:pPr>
      <w:r>
        <w:rPr>
          <w:rFonts w:ascii="Arial" w:eastAsia="Arial" w:hAnsi="Arial" w:cs="Arial"/>
          <w:b/>
          <w:sz w:val="40"/>
          <w:szCs w:val="40"/>
        </w:rPr>
        <w:t xml:space="preserve">MEMORIAL DESCRITIVO E DE CÁLCULO DO PROJETO </w:t>
      </w:r>
      <w:r w:rsidR="00BE648E">
        <w:rPr>
          <w:rFonts w:ascii="Arial" w:eastAsia="Arial" w:hAnsi="Arial" w:cs="Arial"/>
          <w:b/>
          <w:sz w:val="40"/>
          <w:szCs w:val="40"/>
        </w:rPr>
        <w:t>DE SPDA</w:t>
      </w:r>
    </w:p>
    <w:p w14:paraId="44C9A78C" w14:textId="4CCC8991" w:rsidR="00BE648E" w:rsidRDefault="00BE648E" w:rsidP="00C04FC9">
      <w:pPr>
        <w:widowControl w:val="0"/>
        <w:tabs>
          <w:tab w:val="left" w:pos="7655"/>
        </w:tabs>
        <w:spacing w:before="49"/>
        <w:ind w:right="-7"/>
        <w:jc w:val="center"/>
        <w:rPr>
          <w:rFonts w:ascii="Arial" w:eastAsia="Arial" w:hAnsi="Arial" w:cs="Arial"/>
          <w:b/>
          <w:sz w:val="40"/>
          <w:szCs w:val="40"/>
        </w:rPr>
      </w:pPr>
      <w:r>
        <w:rPr>
          <w:rFonts w:ascii="Arial" w:eastAsia="Arial" w:hAnsi="Arial" w:cs="Arial"/>
          <w:b/>
          <w:sz w:val="40"/>
          <w:szCs w:val="40"/>
        </w:rPr>
        <w:t>SISTEMA DE PROTEÇÃO CONTRA DESCARGAS ATMOSFÉRICAS</w:t>
      </w:r>
    </w:p>
    <w:p w14:paraId="206213E9" w14:textId="77777777" w:rsidR="00C04FC9" w:rsidRDefault="00C04FC9" w:rsidP="00C04FC9">
      <w:pPr>
        <w:widowControl w:val="0"/>
        <w:tabs>
          <w:tab w:val="left" w:pos="7655"/>
        </w:tabs>
        <w:spacing w:before="49"/>
        <w:ind w:right="-7"/>
        <w:jc w:val="center"/>
        <w:rPr>
          <w:rFonts w:ascii="Arial" w:eastAsia="Arial" w:hAnsi="Arial" w:cs="Arial"/>
          <w:b/>
          <w:sz w:val="40"/>
          <w:szCs w:val="40"/>
        </w:rPr>
      </w:pPr>
    </w:p>
    <w:p w14:paraId="6DA286B1" w14:textId="77777777" w:rsidR="00C04FC9" w:rsidRDefault="00C04FC9" w:rsidP="00C04FC9">
      <w:pPr>
        <w:jc w:val="right"/>
        <w:rPr>
          <w:b/>
          <w:sz w:val="22"/>
          <w:szCs w:val="22"/>
        </w:rPr>
      </w:pPr>
    </w:p>
    <w:p w14:paraId="0F162539" w14:textId="77777777" w:rsidR="00C04FC9" w:rsidRDefault="00C04FC9" w:rsidP="00C04FC9">
      <w:pPr>
        <w:jc w:val="right"/>
        <w:rPr>
          <w:b/>
          <w:sz w:val="22"/>
          <w:szCs w:val="22"/>
        </w:rPr>
      </w:pPr>
    </w:p>
    <w:p w14:paraId="5F9EA4FE" w14:textId="77777777" w:rsidR="00C04FC9" w:rsidRDefault="00C04FC9" w:rsidP="00C04FC9">
      <w:pPr>
        <w:jc w:val="right"/>
        <w:rPr>
          <w:b/>
          <w:sz w:val="22"/>
          <w:szCs w:val="22"/>
        </w:rPr>
      </w:pPr>
    </w:p>
    <w:p w14:paraId="642C8155" w14:textId="77777777" w:rsidR="00C04FC9" w:rsidRDefault="00C04FC9" w:rsidP="00C04FC9">
      <w:pPr>
        <w:jc w:val="right"/>
        <w:rPr>
          <w:b/>
          <w:sz w:val="22"/>
          <w:szCs w:val="22"/>
        </w:rPr>
      </w:pPr>
    </w:p>
    <w:p w14:paraId="1A6A8AA6" w14:textId="77777777" w:rsidR="00C04FC9" w:rsidRDefault="00C04FC9" w:rsidP="00C04FC9"/>
    <w:p w14:paraId="0455C3F2" w14:textId="77777777" w:rsidR="00C04FC9" w:rsidRDefault="00C04FC9" w:rsidP="00C04FC9"/>
    <w:p w14:paraId="694AD2E2" w14:textId="77777777" w:rsidR="00C04FC9" w:rsidRDefault="00C04FC9" w:rsidP="00C04FC9"/>
    <w:p w14:paraId="76891C3D" w14:textId="77777777" w:rsidR="00C04FC9" w:rsidRDefault="00C04FC9" w:rsidP="00C04FC9"/>
    <w:p w14:paraId="050D3ED5" w14:textId="77777777" w:rsidR="00C04FC9" w:rsidRDefault="00C04FC9" w:rsidP="00C04FC9"/>
    <w:p w14:paraId="3ED9FE96" w14:textId="53C836EA" w:rsidR="00073CA6" w:rsidRPr="00073CA6" w:rsidRDefault="00073CA6" w:rsidP="00073CA6">
      <w:pPr>
        <w:spacing w:line="276" w:lineRule="auto"/>
        <w:jc w:val="center"/>
        <w:rPr>
          <w:rFonts w:ascii="Arial" w:hAnsi="Arial" w:cs="Arial"/>
          <w:b/>
          <w:bCs/>
        </w:rPr>
      </w:pPr>
      <w:r w:rsidRPr="00073CA6">
        <w:rPr>
          <w:rFonts w:ascii="Arial" w:hAnsi="Arial" w:cs="Arial"/>
          <w:b/>
          <w:bCs/>
        </w:rPr>
        <w:t>REFORMA DO ESTÁDIO MUNICIPAL JAIRTON MENEZES DE MENDONÇA (TITÃO)</w:t>
      </w:r>
    </w:p>
    <w:p w14:paraId="59648FDC" w14:textId="77777777" w:rsidR="00C04FC9" w:rsidRDefault="00C04FC9" w:rsidP="00C04FC9"/>
    <w:p w14:paraId="01EFC97C" w14:textId="00764FC6" w:rsidR="00C04FC9" w:rsidRDefault="00C04FC9" w:rsidP="00C04FC9"/>
    <w:p w14:paraId="1425DF72" w14:textId="5DC65E89" w:rsidR="00C04FC9" w:rsidRDefault="00C04FC9" w:rsidP="00C04FC9"/>
    <w:p w14:paraId="1E2585F6" w14:textId="77777777" w:rsidR="00BE648E" w:rsidRDefault="00BE648E" w:rsidP="00C04FC9"/>
    <w:p w14:paraId="0BF9C513" w14:textId="77777777" w:rsidR="00C04FC9" w:rsidRDefault="00C04FC9" w:rsidP="00C04FC9"/>
    <w:p w14:paraId="080A2746" w14:textId="77777777" w:rsidR="00C04FC9" w:rsidRDefault="00C04FC9" w:rsidP="00C04FC9"/>
    <w:p w14:paraId="089152D8" w14:textId="77777777" w:rsidR="00C04FC9" w:rsidRDefault="00C04FC9" w:rsidP="00C04FC9"/>
    <w:p w14:paraId="4A23D49A" w14:textId="77777777" w:rsidR="00C04FC9" w:rsidRDefault="00C04FC9" w:rsidP="00C04FC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AUTOR DO PROJETO: ENG. AYSLAN RUAN OLIVEIRA SANTANA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A574801" wp14:editId="517209C8">
                <wp:simplePos x="0" y="0"/>
                <wp:positionH relativeFrom="column">
                  <wp:posOffset>6616700</wp:posOffset>
                </wp:positionH>
                <wp:positionV relativeFrom="paragraph">
                  <wp:posOffset>482600</wp:posOffset>
                </wp:positionV>
                <wp:extent cx="385233" cy="749300"/>
                <wp:effectExtent l="0" t="0" r="0" b="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59734" y="3411700"/>
                          <a:ext cx="372533" cy="73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lt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4AA0DB2" w14:textId="77777777" w:rsidR="00C04FC9" w:rsidRDefault="00C04FC9" w:rsidP="00C04FC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574801" id="Retângulo 6" o:spid="_x0000_s1026" style="position:absolute;margin-left:521pt;margin-top:38pt;width:30.35pt;height:5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" fillcolor="white [3201]" strokecolor="white [3201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04AA0DB2" w14:textId="77777777" w:rsidR="00C04FC9" w:rsidRDefault="00C04FC9" w:rsidP="00C04FC9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B9FF142" w14:textId="77777777" w:rsidR="00C04FC9" w:rsidRDefault="00C04FC9" w:rsidP="00C04FC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>CREA: 271443636-6</w:t>
      </w:r>
    </w:p>
    <w:p w14:paraId="29F4E375" w14:textId="77777777" w:rsidR="00C04FC9" w:rsidRDefault="00C04FC9" w:rsidP="00C04FC9"/>
    <w:p w14:paraId="32C6CB1C" w14:textId="77777777" w:rsidR="00C04FC9" w:rsidRDefault="00C04FC9" w:rsidP="00C04FC9"/>
    <w:p w14:paraId="0F6AAF37" w14:textId="77777777" w:rsidR="00C04FC9" w:rsidRDefault="00C04FC9" w:rsidP="00C04FC9"/>
    <w:p w14:paraId="0AD093BF" w14:textId="77777777" w:rsidR="00C04FC9" w:rsidRDefault="00C04FC9" w:rsidP="00C04FC9"/>
    <w:p w14:paraId="41BE4F6F" w14:textId="77777777" w:rsidR="00C04FC9" w:rsidRDefault="00C04FC9" w:rsidP="00C04FC9"/>
    <w:p w14:paraId="3CFA2353" w14:textId="77777777" w:rsidR="00C04FC9" w:rsidRDefault="00C04FC9" w:rsidP="00C04FC9"/>
    <w:p w14:paraId="7AE41852" w14:textId="77777777" w:rsidR="00EE5A51" w:rsidRDefault="00EE5A51" w:rsidP="00C04FC9"/>
    <w:p w14:paraId="632A045C" w14:textId="77777777" w:rsidR="00C04FC9" w:rsidRDefault="00C04FC9" w:rsidP="00C04FC9"/>
    <w:p w14:paraId="5DF63C20" w14:textId="77777777" w:rsidR="00C04FC9" w:rsidRDefault="00C04FC9" w:rsidP="00C04FC9"/>
    <w:p w14:paraId="4A6D7762" w14:textId="69509746" w:rsidR="00C04FC9" w:rsidRDefault="00073CA6" w:rsidP="00C04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FREI PAULO </w:t>
      </w:r>
      <w:r w:rsidR="00C04FC9">
        <w:rPr>
          <w:b/>
          <w:sz w:val="22"/>
          <w:szCs w:val="22"/>
        </w:rPr>
        <w:t>- SE</w:t>
      </w:r>
    </w:p>
    <w:p w14:paraId="6489C9AF" w14:textId="01838EEF" w:rsidR="00C04FC9" w:rsidRDefault="00F15467" w:rsidP="00C04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MARÇO</w:t>
      </w:r>
      <w:r w:rsidR="00EE5A51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</w:p>
    <w:bookmarkEnd w:id="0"/>
    <w:p w14:paraId="21EB7F99" w14:textId="77777777" w:rsidR="00621E1D" w:rsidRPr="002A0837" w:rsidRDefault="00621E1D" w:rsidP="00621E1D">
      <w:pPr>
        <w:tabs>
          <w:tab w:val="left" w:pos="2910"/>
          <w:tab w:val="center" w:pos="4677"/>
        </w:tabs>
        <w:spacing w:line="360" w:lineRule="auto"/>
        <w:jc w:val="center"/>
        <w:rPr>
          <w:b/>
        </w:rPr>
      </w:pPr>
      <w:r w:rsidRPr="002A0837">
        <w:rPr>
          <w:b/>
        </w:rPr>
        <w:lastRenderedPageBreak/>
        <w:t>ÍNDICE</w:t>
      </w:r>
    </w:p>
    <w:p w14:paraId="7548EE7D" w14:textId="4C3C561E" w:rsidR="00926551" w:rsidRDefault="00621E1D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r w:rsidRPr="00952279">
        <w:rPr>
          <w:rFonts w:ascii="Times New Roman" w:hAnsi="Times New Roman"/>
        </w:rPr>
        <w:fldChar w:fldCharType="begin"/>
      </w:r>
      <w:r w:rsidRPr="00952279">
        <w:rPr>
          <w:rFonts w:ascii="Times New Roman" w:hAnsi="Times New Roman"/>
        </w:rPr>
        <w:instrText xml:space="preserve"> TOC \o "1-3" \h \z \u </w:instrText>
      </w:r>
      <w:r w:rsidRPr="00952279">
        <w:rPr>
          <w:rFonts w:ascii="Times New Roman" w:hAnsi="Times New Roman"/>
        </w:rPr>
        <w:fldChar w:fldCharType="separate"/>
      </w:r>
      <w:hyperlink w:anchor="_Toc187686849" w:history="1">
        <w:r w:rsidR="00926551" w:rsidRPr="00365A53">
          <w:rPr>
            <w:rStyle w:val="Hyperlink"/>
            <w:noProof/>
          </w:rPr>
          <w:t>NORMAS TÉCNICAS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_Toc187686849 \h </w:instrText>
        </w:r>
        <w:r w:rsidR="00926551">
          <w:rPr>
            <w:noProof/>
            <w:webHidden/>
          </w:rPr>
          <w:fldChar w:fldCharType="separate"/>
        </w:r>
        <w:r w:rsidR="00972091"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09F218D1" w14:textId="4E43F4AF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0" w:history="1">
        <w:r w:rsidR="00926551" w:rsidRPr="00365A53">
          <w:rPr>
            <w:rStyle w:val="Hyperlink"/>
            <w:noProof/>
          </w:rPr>
          <w:t>DADOS DO SISTEMA ELÉTRICO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_Toc187686850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27AEB084" w14:textId="5BEAAC23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1" w:history="1">
        <w:r w:rsidR="00926551" w:rsidRPr="00365A53">
          <w:rPr>
            <w:rStyle w:val="Hyperlink"/>
            <w:noProof/>
          </w:rPr>
          <w:t>CARACTERÍSTICAS DAS CARGAS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_Toc187686851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73B68055" w14:textId="617ED1E0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2" w:history="1">
        <w:r w:rsidR="00926551" w:rsidRPr="00365A53">
          <w:rPr>
            <w:rStyle w:val="Hyperlink"/>
            <w:rFonts w:ascii="Times New Roman" w:hAnsi="Times New Roman"/>
            <w:noProof/>
          </w:rPr>
          <w:t>1 – APRESENTAÇÃO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_Toc187686852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926551">
          <w:rPr>
            <w:noProof/>
            <w:webHidden/>
          </w:rPr>
          <w:fldChar w:fldCharType="end"/>
        </w:r>
      </w:hyperlink>
    </w:p>
    <w:p w14:paraId="3B66288D" w14:textId="7DC6A437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3" w:history="1">
        <w:r w:rsidR="00926551" w:rsidRPr="00365A53">
          <w:rPr>
            <w:rStyle w:val="Hyperlink"/>
            <w:rFonts w:ascii="Times New Roman" w:hAnsi="Times New Roman"/>
            <w:noProof/>
          </w:rPr>
          <w:t>2 – RAMAL DE ENTRADA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_Toc187686853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926551">
          <w:rPr>
            <w:noProof/>
            <w:webHidden/>
          </w:rPr>
          <w:fldChar w:fldCharType="end"/>
        </w:r>
      </w:hyperlink>
    </w:p>
    <w:p w14:paraId="592E83CF" w14:textId="5A7AC44E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4" w:history="1">
        <w:r w:rsidR="00926551" w:rsidRPr="00365A53">
          <w:rPr>
            <w:rStyle w:val="Hyperlink"/>
            <w:rFonts w:ascii="Times New Roman" w:hAnsi="Times New Roman"/>
            <w:noProof/>
          </w:rPr>
          <w:t>3 – ALIMENTAÇÃO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_Toc187686854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926551">
          <w:rPr>
            <w:noProof/>
            <w:webHidden/>
          </w:rPr>
          <w:fldChar w:fldCharType="end"/>
        </w:r>
      </w:hyperlink>
    </w:p>
    <w:p w14:paraId="68838D30" w14:textId="04600A2F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5" w:history="1">
        <w:r w:rsidR="00926551" w:rsidRPr="00365A53">
          <w:rPr>
            <w:rStyle w:val="Hyperlink"/>
            <w:rFonts w:ascii="Times New Roman" w:hAnsi="Times New Roman"/>
            <w:noProof/>
          </w:rPr>
          <w:t>4 – QUADROS DE DISTRIBUIÇÃO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_Toc187686855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926551">
          <w:rPr>
            <w:noProof/>
            <w:webHidden/>
          </w:rPr>
          <w:fldChar w:fldCharType="end"/>
        </w:r>
      </w:hyperlink>
    </w:p>
    <w:p w14:paraId="19CC6758" w14:textId="29D64F38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6" w:history="1">
        <w:r w:rsidR="00926551" w:rsidRPr="00365A53">
          <w:rPr>
            <w:rStyle w:val="Hyperlink"/>
            <w:rFonts w:ascii="Times New Roman" w:hAnsi="Times New Roman"/>
            <w:noProof/>
          </w:rPr>
          <w:t>5 – ATERRAMENTO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_Toc187686856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926551">
          <w:rPr>
            <w:noProof/>
            <w:webHidden/>
          </w:rPr>
          <w:fldChar w:fldCharType="end"/>
        </w:r>
      </w:hyperlink>
    </w:p>
    <w:p w14:paraId="51A56CF1" w14:textId="18CD89D2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7" w:history="1">
        <w:r w:rsidR="00926551" w:rsidRPr="00365A53">
          <w:rPr>
            <w:rStyle w:val="Hyperlink"/>
            <w:rFonts w:ascii="Times New Roman" w:hAnsi="Times New Roman"/>
            <w:noProof/>
          </w:rPr>
          <w:t>6 – CONDUTORES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_Toc187686857 \h </w:instrText>
        </w:r>
        <w:r w:rsidR="00926551">
          <w:rPr>
            <w:noProof/>
            <w:webHidden/>
          </w:rPr>
        </w:r>
        <w:r w:rsidR="0092655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926551">
          <w:rPr>
            <w:noProof/>
            <w:webHidden/>
          </w:rPr>
          <w:fldChar w:fldCharType="end"/>
        </w:r>
      </w:hyperlink>
    </w:p>
    <w:p w14:paraId="52512873" w14:textId="5AAFF0CB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8" w:history="1">
        <w:r w:rsidR="00926551" w:rsidRPr="00365A53">
          <w:rPr>
            <w:rStyle w:val="Hyperlink"/>
            <w:rFonts w:ascii="Times New Roman" w:hAnsi="Times New Roman"/>
            <w:noProof/>
          </w:rPr>
          <w:t>7 – ELETRODUTOS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_Toc187686858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0E89A7E3" w14:textId="1591124C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59" w:history="1">
        <w:r w:rsidR="00926551" w:rsidRPr="00365A53">
          <w:rPr>
            <w:rStyle w:val="Hyperlink"/>
            <w:rFonts w:ascii="Times New Roman" w:hAnsi="Times New Roman"/>
            <w:noProof/>
          </w:rPr>
          <w:t>8 – CAIXAS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_Toc187686859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51FA565A" w14:textId="5F37064D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0" w:history="1">
        <w:r w:rsidR="00926551" w:rsidRPr="00365A53">
          <w:rPr>
            <w:rStyle w:val="Hyperlink"/>
            <w:rFonts w:ascii="Times New Roman" w:hAnsi="Times New Roman"/>
            <w:noProof/>
          </w:rPr>
          <w:t>9 – PROTEÇÃO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_Toc187686860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0BCF9EF4" w14:textId="3EA92EBB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1" w:history="1">
        <w:r w:rsidR="00926551" w:rsidRPr="00365A53">
          <w:rPr>
            <w:rStyle w:val="Hyperlink"/>
            <w:rFonts w:ascii="Times New Roman" w:hAnsi="Times New Roman"/>
            <w:noProof/>
          </w:rPr>
          <w:t>9.1 – Proteção geral de baixa tensão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_Toc187686861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3711AB77" w14:textId="188F3ACB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2" w:history="1">
        <w:r w:rsidR="00926551" w:rsidRPr="00365A53">
          <w:rPr>
            <w:rStyle w:val="Hyperlink"/>
            <w:rFonts w:ascii="Times New Roman" w:hAnsi="Times New Roman"/>
            <w:noProof/>
          </w:rPr>
          <w:t>9.2 – Proteção do alimentador parcial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_Toc187686862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3BEBD03E" w14:textId="45CEAF3A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3" w:history="1">
        <w:r w:rsidR="00926551" w:rsidRPr="00365A53">
          <w:rPr>
            <w:rStyle w:val="Hyperlink"/>
            <w:rFonts w:ascii="Times New Roman" w:hAnsi="Times New Roman"/>
            <w:noProof/>
          </w:rPr>
          <w:t>9.3 – Proteção dos circuitos parciais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_Toc187686863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60A0B675" w14:textId="53F3C4DB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4" w:history="1">
        <w:r w:rsidR="00926551" w:rsidRPr="00365A53">
          <w:rPr>
            <w:rStyle w:val="Hyperlink"/>
            <w:rFonts w:ascii="Times New Roman" w:hAnsi="Times New Roman"/>
            <w:noProof/>
          </w:rPr>
          <w:t>9.4 – DPS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_Toc187686864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1084A1D7" w14:textId="23C09F49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5" w:history="1">
        <w:r w:rsidR="00926551" w:rsidRPr="00365A53">
          <w:rPr>
            <w:rStyle w:val="Hyperlink"/>
            <w:rFonts w:ascii="Times New Roman" w:hAnsi="Times New Roman"/>
            <w:noProof/>
          </w:rPr>
          <w:t>10 – MOTORES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_Toc187686865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4B4167D5" w14:textId="0047453D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6" w:history="1">
        <w:r w:rsidR="00926551" w:rsidRPr="00365A53">
          <w:rPr>
            <w:rStyle w:val="Hyperlink"/>
            <w:rFonts w:ascii="Times New Roman" w:hAnsi="Times New Roman"/>
            <w:noProof/>
          </w:rPr>
          <w:t>11 – GERADOR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_Toc187686866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27392F19" w14:textId="1A5BF1BD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7" w:history="1">
        <w:r w:rsidR="00926551" w:rsidRPr="00365A53">
          <w:rPr>
            <w:rStyle w:val="Hyperlink"/>
            <w:rFonts w:ascii="Times New Roman" w:hAnsi="Times New Roman"/>
            <w:noProof/>
          </w:rPr>
          <w:t>12 – SERVIÇOS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_Toc187686867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57D087F4" w14:textId="756A769A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8" w:history="1">
        <w:r w:rsidR="00926551" w:rsidRPr="00365A53">
          <w:rPr>
            <w:rStyle w:val="Hyperlink"/>
            <w:rFonts w:ascii="Times New Roman" w:hAnsi="Times New Roman"/>
            <w:noProof/>
          </w:rPr>
          <w:t>13 – GERAL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_Toc187686868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75FC8C7B" w14:textId="1178B26B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69" w:history="1">
        <w:r w:rsidR="00926551" w:rsidRPr="00365A53">
          <w:rPr>
            <w:rStyle w:val="Hyperlink"/>
            <w:rFonts w:ascii="Times New Roman" w:hAnsi="Times New Roman"/>
            <w:noProof/>
          </w:rPr>
          <w:t>14 – MEMORIAL DE CÁLCULO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_Toc187686869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74A639A6" w14:textId="5A6ACB7C" w:rsidR="00926551" w:rsidRDefault="00972091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</w:rPr>
      </w:pPr>
      <w:hyperlink w:anchor="_Toc187686870" w:history="1">
        <w:r w:rsidR="00926551" w:rsidRPr="00365A53">
          <w:rPr>
            <w:rStyle w:val="Hyperlink"/>
            <w:rFonts w:ascii="Times New Roman" w:hAnsi="Times New Roman"/>
            <w:noProof/>
          </w:rPr>
          <w:t>14.1 – Cálculo de demanda para o dimensionamento da proteção e do condutor do Ramal de Entrada.</w:t>
        </w:r>
        <w:r w:rsidR="00926551">
          <w:rPr>
            <w:noProof/>
            <w:webHidden/>
          </w:rPr>
          <w:tab/>
        </w:r>
        <w:r w:rsidR="00926551">
          <w:rPr>
            <w:noProof/>
            <w:webHidden/>
          </w:rPr>
          <w:fldChar w:fldCharType="begin"/>
        </w:r>
        <w:r w:rsidR="00926551">
          <w:rPr>
            <w:noProof/>
            <w:webHidden/>
          </w:rPr>
          <w:instrText xml:space="preserve"> PAGEREF _Toc187686870 \h </w:instrText>
        </w:r>
        <w:r w:rsidR="00926551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Erro! Indicador não definido.</w:t>
        </w:r>
        <w:r w:rsidR="00926551">
          <w:rPr>
            <w:noProof/>
            <w:webHidden/>
          </w:rPr>
          <w:fldChar w:fldCharType="end"/>
        </w:r>
      </w:hyperlink>
    </w:p>
    <w:p w14:paraId="0101B60B" w14:textId="29641735" w:rsidR="00621E1D" w:rsidRDefault="00621E1D" w:rsidP="00621E1D">
      <w:r w:rsidRPr="00952279">
        <w:rPr>
          <w:b/>
          <w:bCs/>
          <w:sz w:val="22"/>
          <w:szCs w:val="22"/>
        </w:rPr>
        <w:fldChar w:fldCharType="end"/>
      </w:r>
    </w:p>
    <w:p w14:paraId="39B17D64" w14:textId="77777777" w:rsidR="00621E1D" w:rsidRDefault="00621E1D"/>
    <w:p w14:paraId="69244469" w14:textId="6C105866" w:rsidR="00621E1D" w:rsidRDefault="00621E1D"/>
    <w:p w14:paraId="4A1C4348" w14:textId="394DEF4F" w:rsidR="00DE0C87" w:rsidRDefault="00DE0C87"/>
    <w:p w14:paraId="7DE26E7B" w14:textId="72B55B24" w:rsidR="00DE0C87" w:rsidRDefault="00DE0C87"/>
    <w:p w14:paraId="32767B06" w14:textId="31CFB4B0" w:rsidR="00DE0C87" w:rsidRDefault="00DE0C87"/>
    <w:p w14:paraId="573ADB7D" w14:textId="77777777" w:rsidR="002726B3" w:rsidRDefault="002726B3"/>
    <w:p w14:paraId="53E2A391" w14:textId="77777777" w:rsidR="0029203A" w:rsidRDefault="0029203A"/>
    <w:p w14:paraId="46FAA532" w14:textId="77777777" w:rsidR="00621E1D" w:rsidRDefault="00621E1D"/>
    <w:p w14:paraId="18A046E8" w14:textId="31AD96CC" w:rsidR="00621E1D" w:rsidRDefault="00621E1D"/>
    <w:p w14:paraId="6B7EDCFC" w14:textId="7CF09752" w:rsidR="00DE3628" w:rsidRDefault="00DE3628"/>
    <w:p w14:paraId="34EA14A8" w14:textId="13275237" w:rsidR="00DE3628" w:rsidRDefault="00DE3628"/>
    <w:p w14:paraId="6689D202" w14:textId="504A823F" w:rsidR="00DE3628" w:rsidRDefault="00DE3628"/>
    <w:p w14:paraId="55739DD3" w14:textId="4F7A99EB" w:rsidR="00DE3628" w:rsidRDefault="00DE3628"/>
    <w:p w14:paraId="2D6FA649" w14:textId="77777777" w:rsidR="00DE3628" w:rsidRDefault="00DE3628"/>
    <w:p w14:paraId="79194ADC" w14:textId="77777777" w:rsidR="00E50DC1" w:rsidRDefault="00E50DC1"/>
    <w:p w14:paraId="4C30BC0B" w14:textId="77777777" w:rsidR="0029203A" w:rsidRDefault="0029203A"/>
    <w:p w14:paraId="7DD63EFE" w14:textId="77777777" w:rsidR="0050459F" w:rsidRDefault="0050459F" w:rsidP="00621E1D">
      <w:pPr>
        <w:tabs>
          <w:tab w:val="left" w:pos="2910"/>
          <w:tab w:val="center" w:pos="4677"/>
        </w:tabs>
        <w:spacing w:line="360" w:lineRule="auto"/>
        <w:jc w:val="center"/>
        <w:rPr>
          <w:rFonts w:cs="Arial"/>
          <w:b/>
          <w:bCs/>
        </w:rPr>
      </w:pPr>
    </w:p>
    <w:p w14:paraId="57CD00A8" w14:textId="1E150668" w:rsidR="00621E1D" w:rsidRDefault="00621E1D" w:rsidP="00621E1D">
      <w:pPr>
        <w:tabs>
          <w:tab w:val="left" w:pos="2910"/>
          <w:tab w:val="center" w:pos="4677"/>
        </w:tabs>
        <w:spacing w:line="360" w:lineRule="auto"/>
        <w:jc w:val="center"/>
        <w:rPr>
          <w:rFonts w:cs="Arial"/>
          <w:b/>
          <w:bCs/>
        </w:rPr>
      </w:pPr>
      <w:r w:rsidRPr="005A4A9E">
        <w:rPr>
          <w:rFonts w:cs="Arial"/>
          <w:b/>
          <w:bCs/>
        </w:rPr>
        <w:lastRenderedPageBreak/>
        <w:t>MEMORIAL DESCRITIVO E DE CÁLCULO DO PROJETO ELÉTRICO</w:t>
      </w:r>
    </w:p>
    <w:p w14:paraId="27A373BD" w14:textId="77777777" w:rsidR="00AD0838" w:rsidRPr="005A4A9E" w:rsidRDefault="00AD0838" w:rsidP="00621E1D">
      <w:pPr>
        <w:tabs>
          <w:tab w:val="left" w:pos="2910"/>
          <w:tab w:val="center" w:pos="4677"/>
        </w:tabs>
        <w:spacing w:line="360" w:lineRule="auto"/>
        <w:jc w:val="center"/>
        <w:rPr>
          <w:rFonts w:cs="Arial"/>
          <w:b/>
          <w:bCs/>
        </w:rPr>
      </w:pPr>
    </w:p>
    <w:p w14:paraId="791FE32C" w14:textId="283EB1B1" w:rsidR="007F0E1D" w:rsidRDefault="00AD0838" w:rsidP="00AD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</w:rPr>
      </w:pPr>
      <w:r w:rsidRPr="00952279">
        <w:rPr>
          <w:rFonts w:cs="Arial"/>
          <w:b/>
        </w:rPr>
        <w:t>Endereço</w:t>
      </w:r>
      <w:r>
        <w:rPr>
          <w:rFonts w:cs="Arial"/>
          <w:b/>
        </w:rPr>
        <w:t xml:space="preserve"> da medição existente locada no projeto</w:t>
      </w:r>
      <w:r w:rsidRPr="00426C4B">
        <w:rPr>
          <w:rFonts w:cs="Arial"/>
          <w:b/>
        </w:rPr>
        <w:t>:</w:t>
      </w:r>
      <w:r w:rsidRPr="00952279">
        <w:rPr>
          <w:rFonts w:cs="Arial"/>
        </w:rPr>
        <w:t xml:space="preserve"> </w:t>
      </w:r>
      <w:r w:rsidR="00073CA6" w:rsidRPr="00073CA6">
        <w:rPr>
          <w:rFonts w:cs="Arial"/>
        </w:rPr>
        <w:t>Rua adjacente ao Parque de Exposições, S/N, Centro. Frei Paulo - SE, 49514-000</w:t>
      </w:r>
      <w:r w:rsidR="00073CA6">
        <w:rPr>
          <w:rFonts w:cs="Arial"/>
        </w:rPr>
        <w:t>.</w:t>
      </w:r>
    </w:p>
    <w:p w14:paraId="2A4E64A8" w14:textId="28E42F59" w:rsidR="00616BCB" w:rsidRDefault="00AD0838" w:rsidP="00AD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bCs/>
        </w:rPr>
      </w:pPr>
      <w:r w:rsidRPr="00952279">
        <w:rPr>
          <w:rFonts w:cs="Arial"/>
          <w:b/>
        </w:rPr>
        <w:t xml:space="preserve">Cliente: </w:t>
      </w:r>
      <w:r w:rsidR="00073CA6">
        <w:rPr>
          <w:rFonts w:cs="Arial"/>
          <w:bCs/>
        </w:rPr>
        <w:t>PREFEITURA MUNICIPAL</w:t>
      </w:r>
      <w:r w:rsidR="00073CA6" w:rsidRPr="00073CA6">
        <w:rPr>
          <w:rFonts w:cs="Arial"/>
          <w:bCs/>
        </w:rPr>
        <w:t xml:space="preserve"> DE FREI PAULO/SE</w:t>
      </w:r>
    </w:p>
    <w:p w14:paraId="19E2D90A" w14:textId="77777777" w:rsidR="00073CA6" w:rsidRDefault="00AD0838" w:rsidP="00AD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bCs/>
        </w:rPr>
      </w:pPr>
      <w:r w:rsidRPr="001C6314">
        <w:rPr>
          <w:rFonts w:cs="Arial"/>
          <w:b/>
        </w:rPr>
        <w:t>C</w:t>
      </w:r>
      <w:r>
        <w:rPr>
          <w:rFonts w:cs="Arial"/>
          <w:b/>
        </w:rPr>
        <w:t>NPJ</w:t>
      </w:r>
      <w:r w:rsidRPr="001C6314">
        <w:rPr>
          <w:rFonts w:cs="Arial"/>
          <w:b/>
        </w:rPr>
        <w:t>:</w:t>
      </w:r>
      <w:r w:rsidR="007F0E1D">
        <w:rPr>
          <w:rFonts w:cs="Arial"/>
          <w:bCs/>
        </w:rPr>
        <w:t xml:space="preserve"> </w:t>
      </w:r>
      <w:r w:rsidR="00073CA6" w:rsidRPr="00073CA6">
        <w:rPr>
          <w:rFonts w:cs="Arial"/>
          <w:bCs/>
        </w:rPr>
        <w:t>13.100.102/0001-20</w:t>
      </w:r>
      <w:r w:rsidR="00073CA6">
        <w:rPr>
          <w:rFonts w:cs="Arial"/>
          <w:bCs/>
        </w:rPr>
        <w:t xml:space="preserve">     </w:t>
      </w:r>
    </w:p>
    <w:p w14:paraId="54034FB0" w14:textId="361D3764" w:rsidR="00AD0838" w:rsidRDefault="003C737B" w:rsidP="00AD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bCs/>
        </w:rPr>
      </w:pPr>
      <w:r w:rsidRPr="003C737B">
        <w:rPr>
          <w:rFonts w:cs="Arial"/>
          <w:b/>
        </w:rPr>
        <w:t>EMAIL:</w:t>
      </w:r>
      <w:r>
        <w:rPr>
          <w:rFonts w:cs="Arial"/>
          <w:b/>
        </w:rPr>
        <w:t xml:space="preserve"> </w:t>
      </w:r>
      <w:hyperlink r:id="rId6" w:history="1">
        <w:r w:rsidR="00073CA6" w:rsidRPr="00073CA6">
          <w:rPr>
            <w:bCs/>
          </w:rPr>
          <w:t>JERFFESON@EDUC.FREIPAULO.SE.GOV.BR</w:t>
        </w:r>
      </w:hyperlink>
      <w:r w:rsidR="00073CA6">
        <w:rPr>
          <w:rFonts w:cs="Arial"/>
          <w:b/>
        </w:rPr>
        <w:t xml:space="preserve"> </w:t>
      </w:r>
    </w:p>
    <w:p w14:paraId="36469471" w14:textId="7F4A0D9A" w:rsidR="003C737B" w:rsidRPr="003C737B" w:rsidRDefault="003C737B" w:rsidP="00AD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bCs/>
        </w:rPr>
      </w:pPr>
      <w:r>
        <w:rPr>
          <w:rFonts w:cs="Arial"/>
          <w:b/>
        </w:rPr>
        <w:t xml:space="preserve">TEL: </w:t>
      </w:r>
      <w:r w:rsidRPr="003C737B">
        <w:rPr>
          <w:rFonts w:cs="Arial"/>
          <w:bCs/>
        </w:rPr>
        <w:t xml:space="preserve">(79) </w:t>
      </w:r>
      <w:r w:rsidR="00073CA6">
        <w:rPr>
          <w:rFonts w:cs="Arial"/>
          <w:bCs/>
        </w:rPr>
        <w:t>99896-2962</w:t>
      </w:r>
    </w:p>
    <w:p w14:paraId="6FFC3E5A" w14:textId="0AEADA2E" w:rsidR="00621E1D" w:rsidRDefault="00621E1D" w:rsidP="00621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</w:rPr>
      </w:pPr>
      <w:r w:rsidRPr="00952279">
        <w:rPr>
          <w:rFonts w:cs="Arial"/>
          <w:b/>
        </w:rPr>
        <w:t xml:space="preserve">Responsável Técnico: </w:t>
      </w:r>
      <w:r>
        <w:rPr>
          <w:rFonts w:cs="Arial"/>
        </w:rPr>
        <w:t>Eng.</w:t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Ayslan Ruan Oliveira Santana                </w:t>
      </w:r>
      <w:r w:rsidRPr="00952279">
        <w:rPr>
          <w:rFonts w:cs="Arial"/>
        </w:rPr>
        <w:t>Crea: 271443636-6</w:t>
      </w:r>
    </w:p>
    <w:p w14:paraId="4776EC6D" w14:textId="348B87AE" w:rsidR="00621E1D" w:rsidRDefault="00621E1D"/>
    <w:p w14:paraId="234B5CF3" w14:textId="287C56DD" w:rsidR="00F9022A" w:rsidRDefault="00F9022A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</w:p>
    <w:p w14:paraId="451D354D" w14:textId="0C929CB9" w:rsidR="003464F4" w:rsidRDefault="003464F4" w:rsidP="003464F4"/>
    <w:p w14:paraId="6F931F33" w14:textId="1A84909B" w:rsidR="003464F4" w:rsidRDefault="003464F4" w:rsidP="003464F4"/>
    <w:p w14:paraId="6AAC596E" w14:textId="157A1380" w:rsidR="003464F4" w:rsidRDefault="003464F4" w:rsidP="003464F4"/>
    <w:p w14:paraId="074ACDB3" w14:textId="157C3543" w:rsidR="003464F4" w:rsidRDefault="003464F4" w:rsidP="003464F4"/>
    <w:p w14:paraId="5913F90B" w14:textId="06F35E13" w:rsidR="003464F4" w:rsidRDefault="003464F4" w:rsidP="003464F4"/>
    <w:p w14:paraId="416CA6EA" w14:textId="21FF907A" w:rsidR="003464F4" w:rsidRDefault="003464F4" w:rsidP="003464F4"/>
    <w:p w14:paraId="64564DCF" w14:textId="77777777" w:rsidR="003464F4" w:rsidRPr="003464F4" w:rsidRDefault="003464F4" w:rsidP="003464F4"/>
    <w:p w14:paraId="1BBC5882" w14:textId="629F2E8E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2" w:name="_Toc187686852"/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1 – </w:t>
      </w:r>
      <w:bookmarkEnd w:id="2"/>
      <w:r w:rsidR="003464F4" w:rsidRPr="003464F4">
        <w:rPr>
          <w:rFonts w:ascii="Times New Roman" w:hAnsi="Times New Roman"/>
          <w:bCs w:val="0"/>
          <w:i w:val="0"/>
          <w:sz w:val="24"/>
          <w:szCs w:val="24"/>
        </w:rPr>
        <w:t>OBJETIVO DO PROJETO</w:t>
      </w:r>
    </w:p>
    <w:p w14:paraId="239C462D" w14:textId="77777777" w:rsidR="00621E1D" w:rsidRPr="00ED759B" w:rsidRDefault="00621E1D" w:rsidP="00621E1D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761F3D17" w14:textId="77777777" w:rsidR="003464F4" w:rsidRPr="0022164B" w:rsidRDefault="003464F4" w:rsidP="003464F4">
      <w:pPr>
        <w:ind w:firstLine="357"/>
      </w:pPr>
      <w:r w:rsidRPr="0022164B">
        <w:t>Reduzir os riscos de ch</w:t>
      </w:r>
      <w:r>
        <w:t>oques elétricos e minimizar os e</w:t>
      </w:r>
      <w:r w:rsidRPr="0022164B">
        <w:t xml:space="preserve">feitos danosos dos Surtos de Tensão Elétrica aos Equipamentos de Telecomunicações e Informática causada por Descargas Atmosféricas diretas ou induzida, Descargas Eletrostáticas e por Chaveamentos nas Redes de Distribuição de Energia Elétrica das Concessionárias Públicas. </w:t>
      </w:r>
    </w:p>
    <w:p w14:paraId="76C3AAA0" w14:textId="77777777" w:rsidR="00621E1D" w:rsidRDefault="00621E1D" w:rsidP="00621E1D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</w:rPr>
      </w:pPr>
    </w:p>
    <w:p w14:paraId="4B75BE5A" w14:textId="60D587F4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3" w:name="_Toc187686853"/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2 – </w:t>
      </w:r>
      <w:bookmarkEnd w:id="3"/>
      <w:r w:rsidR="003464F4">
        <w:rPr>
          <w:rFonts w:ascii="Times New Roman" w:hAnsi="Times New Roman"/>
          <w:bCs w:val="0"/>
          <w:i w:val="0"/>
          <w:sz w:val="24"/>
          <w:szCs w:val="24"/>
        </w:rPr>
        <w:t>DOCUMENTAÇÃO</w:t>
      </w:r>
    </w:p>
    <w:p w14:paraId="7F1450D8" w14:textId="77777777" w:rsidR="00621E1D" w:rsidRDefault="00621E1D" w:rsidP="00621E1D">
      <w:pPr>
        <w:autoSpaceDE w:val="0"/>
        <w:autoSpaceDN w:val="0"/>
        <w:adjustRightInd w:val="0"/>
        <w:ind w:firstLine="709"/>
        <w:jc w:val="both"/>
        <w:rPr>
          <w:rFonts w:cs="Arial"/>
        </w:rPr>
      </w:pPr>
    </w:p>
    <w:p w14:paraId="70CAA367" w14:textId="77777777" w:rsidR="003464F4" w:rsidRPr="0022164B" w:rsidRDefault="003464F4" w:rsidP="003464F4">
      <w:pPr>
        <w:ind w:firstLine="360"/>
      </w:pPr>
      <w:r>
        <w:t>03 Desenho</w:t>
      </w:r>
      <w:r w:rsidRPr="0022164B">
        <w:t xml:space="preserve"> para plotagem contendo a Planta baixa</w:t>
      </w:r>
      <w:r>
        <w:t>,</w:t>
      </w:r>
      <w:r w:rsidRPr="0022164B">
        <w:t xml:space="preserve"> </w:t>
      </w:r>
      <w:r>
        <w:t>detalhes</w:t>
      </w:r>
      <w:r w:rsidRPr="0022164B">
        <w:t xml:space="preserve"> e dos Blocos </w:t>
      </w:r>
      <w:r>
        <w:t>com d</w:t>
      </w:r>
      <w:r w:rsidRPr="0022164B">
        <w:t xml:space="preserve">etalhes necessários para a execução do Projeto. </w:t>
      </w:r>
    </w:p>
    <w:p w14:paraId="11588FC4" w14:textId="77777777" w:rsidR="00621E1D" w:rsidRDefault="00621E1D"/>
    <w:p w14:paraId="0D9016D7" w14:textId="26FF0D5F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4" w:name="_Toc187686854"/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3 – </w:t>
      </w:r>
      <w:bookmarkEnd w:id="4"/>
      <w:r w:rsidR="003464F4">
        <w:rPr>
          <w:rFonts w:ascii="Times New Roman" w:hAnsi="Times New Roman"/>
          <w:bCs w:val="0"/>
          <w:i w:val="0"/>
          <w:sz w:val="24"/>
          <w:szCs w:val="24"/>
        </w:rPr>
        <w:t>MÉTODO</w:t>
      </w:r>
    </w:p>
    <w:p w14:paraId="6BC8F844" w14:textId="77777777" w:rsidR="00621E1D" w:rsidRPr="00ED759B" w:rsidRDefault="00621E1D" w:rsidP="00621E1D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675D983D" w14:textId="77777777" w:rsidR="003464F4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22164B">
        <w:t>Foi projetado um sistema de SPDA composto pelo método</w:t>
      </w:r>
      <w:r>
        <w:t xml:space="preserve"> de captor Franklin</w:t>
      </w:r>
      <w:r w:rsidRPr="0022164B">
        <w:t>, a fim de se obter uma maior proteção da edificação.</w:t>
      </w:r>
      <w:r w:rsidRPr="004F251B">
        <w:t xml:space="preserve"> </w:t>
      </w:r>
    </w:p>
    <w:p w14:paraId="0CA65194" w14:textId="77777777" w:rsidR="003464F4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ind w:firstLine="708"/>
        <w:jc w:val="both"/>
      </w:pPr>
    </w:p>
    <w:p w14:paraId="63944014" w14:textId="77777777" w:rsidR="003464F4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Método Franklin - </w:t>
      </w:r>
      <w:r w:rsidRPr="008A569C">
        <w:t>Este método se baseia no uso de captores pontiagudos colocados em mastros verticais para se aproveitar os efeitos das pontas, quanto maior a altura maior o volume protegido, volume este que tem a forma de um cone formado pelo triangulo retângulo girado em torno do mastro.</w:t>
      </w:r>
    </w:p>
    <w:p w14:paraId="496B2AA3" w14:textId="77777777" w:rsidR="003464F4" w:rsidRPr="0022164B" w:rsidRDefault="003464F4" w:rsidP="003464F4">
      <w:pPr>
        <w:ind w:firstLine="851"/>
      </w:pPr>
    </w:p>
    <w:p w14:paraId="2F4F9438" w14:textId="77777777" w:rsidR="003464F4" w:rsidRPr="0022164B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22164B">
        <w:t xml:space="preserve">Sistema de descida – Tem como função conduzir a corrente de descarga do raio recebido pelo captor até o sistema de aterramento, reduzindo ao máximo a incidência de descargas laterais e de campos eletromagnéticos no interior do volume protegido, deve </w:t>
      </w:r>
      <w:r w:rsidRPr="0022164B">
        <w:lastRenderedPageBreak/>
        <w:t>ainda ter a capacidade térmica e mecânica suficiente para suportar o calor gerado pela passagem da corrente, e boa suportabilidade à corrosão.</w:t>
      </w:r>
    </w:p>
    <w:p w14:paraId="1AF5FC7E" w14:textId="77777777" w:rsidR="003464F4" w:rsidRPr="0022164B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jc w:val="both"/>
      </w:pPr>
    </w:p>
    <w:p w14:paraId="69E42093" w14:textId="77777777" w:rsidR="003464F4" w:rsidRDefault="003464F4" w:rsidP="003464F4">
      <w:pPr>
        <w:pStyle w:val="textobase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22164B">
        <w:t>Sistema de Aterramento – Tem como função dispersar no solo a corrente re</w:t>
      </w:r>
      <w:r>
        <w:t>cebida pelos captores e conduzi-</w:t>
      </w:r>
      <w:r w:rsidRPr="0022164B">
        <w:t>las pelos condutores até o solo, reduzindo ao mínimo o</w:t>
      </w:r>
      <w:r>
        <w:t>s</w:t>
      </w:r>
      <w:r w:rsidRPr="0022164B">
        <w:t xml:space="preserve"> risco</w:t>
      </w:r>
      <w:r>
        <w:t>s</w:t>
      </w:r>
      <w:r w:rsidRPr="0022164B">
        <w:t xml:space="preserve"> de ocorrência de tensões de passo e de toque, deve resistir ao calor gerado e deve resistir ao ataque corrosivo dos diversos tipos de solos.</w:t>
      </w:r>
    </w:p>
    <w:p w14:paraId="6FD85AFE" w14:textId="77777777" w:rsidR="00621E1D" w:rsidRDefault="00621E1D" w:rsidP="00621E1D">
      <w:pPr>
        <w:autoSpaceDE w:val="0"/>
        <w:autoSpaceDN w:val="0"/>
        <w:adjustRightInd w:val="0"/>
        <w:spacing w:after="120"/>
        <w:ind w:firstLine="709"/>
        <w:jc w:val="both"/>
        <w:rPr>
          <w:rFonts w:cs="Arial"/>
        </w:rPr>
      </w:pPr>
    </w:p>
    <w:p w14:paraId="5A27AC72" w14:textId="0B91B604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5" w:name="_Toc187686855"/>
      <w:r>
        <w:rPr>
          <w:rFonts w:ascii="Times New Roman" w:hAnsi="Times New Roman"/>
          <w:bCs w:val="0"/>
          <w:i w:val="0"/>
          <w:sz w:val="24"/>
          <w:szCs w:val="24"/>
        </w:rPr>
        <w:t>4</w:t>
      </w:r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bookmarkEnd w:id="5"/>
      <w:r w:rsidR="003464F4">
        <w:rPr>
          <w:rFonts w:ascii="Times New Roman" w:hAnsi="Times New Roman"/>
          <w:bCs w:val="0"/>
          <w:i w:val="0"/>
          <w:sz w:val="24"/>
          <w:szCs w:val="24"/>
        </w:rPr>
        <w:t xml:space="preserve">- </w:t>
      </w:r>
      <w:r w:rsidR="003464F4" w:rsidRPr="003464F4">
        <w:rPr>
          <w:rFonts w:ascii="Times New Roman" w:hAnsi="Times New Roman"/>
          <w:bCs w:val="0"/>
          <w:i w:val="0"/>
          <w:sz w:val="24"/>
          <w:szCs w:val="24"/>
        </w:rPr>
        <w:t>PONTOS BASE DO PROJETO SEGUNDO AS PRESCRIÇÕES DAS NORMAS TÉCNICAS:</w:t>
      </w:r>
    </w:p>
    <w:p w14:paraId="3F0F7A17" w14:textId="77777777" w:rsidR="00621E1D" w:rsidRDefault="00621E1D" w:rsidP="00621E1D">
      <w:pPr>
        <w:autoSpaceDE w:val="0"/>
        <w:autoSpaceDN w:val="0"/>
        <w:adjustRightInd w:val="0"/>
        <w:jc w:val="both"/>
        <w:rPr>
          <w:rFonts w:cs="Arial"/>
        </w:rPr>
      </w:pPr>
    </w:p>
    <w:p w14:paraId="7E7ACC55" w14:textId="77777777" w:rsidR="003464F4" w:rsidRPr="003464F4" w:rsidRDefault="003464F4" w:rsidP="003464F4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47FDC3F4" w14:textId="77777777" w:rsidR="003464F4" w:rsidRPr="003464F4" w:rsidRDefault="003464F4" w:rsidP="003464F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3464F4">
        <w:rPr>
          <w:rFonts w:cs="Arial"/>
        </w:rPr>
        <w:t xml:space="preserve">ABNT NBR 5419/15 (Proteção de Estruturas contra Descargas Atmosféricas): </w:t>
      </w:r>
    </w:p>
    <w:p w14:paraId="6D5330D8" w14:textId="2DBBFB2F" w:rsidR="003464F4" w:rsidRPr="003464F4" w:rsidRDefault="003464F4" w:rsidP="003464F4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3464F4">
        <w:rPr>
          <w:rFonts w:cs="Arial"/>
        </w:rPr>
        <w:t xml:space="preserve">- A obrigatoriedade de Instalação de um SPDA com base na NBR 5419 parte 2 anexo E – “proteger a edificação com um SPDA classe IV”, resultou em um </w:t>
      </w:r>
      <m:oMath>
        <m:r>
          <w:rPr>
            <w:rFonts w:ascii="Cambria Math" w:hAnsi="Cambria Math" w:cs="Arial"/>
          </w:rPr>
          <m:t>R&gt;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</m:t>
            </m:r>
          </m:e>
          <m:sub>
            <m:r>
              <w:rPr>
                <w:rFonts w:ascii="Cambria Math" w:hAnsi="Cambria Math" w:cs="Arial"/>
              </w:rPr>
              <m:t>T</m:t>
            </m:r>
          </m:sub>
        </m:sSub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0,001×10</m:t>
            </m:r>
          </m:e>
          <m:sup>
            <m:r>
              <w:rPr>
                <w:rFonts w:ascii="Cambria Math" w:hAnsi="Cambria Math" w:cs="Arial"/>
              </w:rPr>
              <m:t>-5</m:t>
            </m:r>
          </m:sup>
        </m:sSup>
      </m:oMath>
      <w:r w:rsidRPr="003464F4">
        <w:rPr>
          <w:rFonts w:cs="Arial"/>
        </w:rPr>
        <w:t>, “medidas de prot</w:t>
      </w:r>
      <w:proofErr w:type="spellStart"/>
      <w:r w:rsidRPr="003464F4">
        <w:rPr>
          <w:rFonts w:cs="Arial"/>
        </w:rPr>
        <w:t>eção</w:t>
      </w:r>
      <w:proofErr w:type="spellEnd"/>
      <w:r w:rsidRPr="003464F4">
        <w:rPr>
          <w:rFonts w:cs="Arial"/>
        </w:rPr>
        <w:t xml:space="preserve"> contra descarga atmosférica devem ser adotadas a fim de reduzir os ricos aos qual a estrutura está sujeita”. </w:t>
      </w:r>
    </w:p>
    <w:p w14:paraId="2B85BA11" w14:textId="77777777" w:rsidR="003464F4" w:rsidRPr="003464F4" w:rsidRDefault="003464F4" w:rsidP="003464F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 w:rsidRPr="003464F4">
        <w:rPr>
          <w:rFonts w:cs="Arial"/>
          <w:b/>
        </w:rPr>
        <w:t>-Tabela 2</w:t>
      </w:r>
      <w:r w:rsidRPr="003464F4">
        <w:rPr>
          <w:rFonts w:cs="Arial"/>
        </w:rPr>
        <w:t xml:space="preserve"> – Valores máximos do raio da esfera rolante, tamanho do ângulo de proteção correspondente à classe do SPDA – com se trata de nível de proteção IV, raio da esfera de 60m e afastamento máximo dos condutores da malha de 20 por 20m. </w:t>
      </w:r>
    </w:p>
    <w:p w14:paraId="443FF1B9" w14:textId="6ADDDD4D" w:rsidR="003464F4" w:rsidRPr="003464F4" w:rsidRDefault="007757B8" w:rsidP="003464F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="003464F4" w:rsidRPr="003464F4">
        <w:rPr>
          <w:rFonts w:cs="Arial"/>
          <w:b/>
        </w:rPr>
        <w:t>Item 5.3.3 da NBR 5419 parte 3</w:t>
      </w:r>
      <w:r w:rsidR="003464F4" w:rsidRPr="003464F4">
        <w:rPr>
          <w:rFonts w:cs="Arial"/>
        </w:rPr>
        <w:t xml:space="preserve"> – posicionamento para SPDA não isolado, o número de condutores de descida não pode ser inferior a dois, mesmo se o valor do cálculo do perímetro dividido pelo espaçamento para o nível correspondente ressaltar em um valor inferior. </w:t>
      </w:r>
    </w:p>
    <w:p w14:paraId="64290DFD" w14:textId="7990AEEE" w:rsidR="003464F4" w:rsidRPr="003464F4" w:rsidRDefault="003464F4" w:rsidP="003464F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3464F4">
        <w:rPr>
          <w:rFonts w:cs="Arial"/>
          <w:b/>
        </w:rPr>
        <w:t xml:space="preserve">Tabela 4 </w:t>
      </w:r>
      <w:r w:rsidRPr="003464F4">
        <w:rPr>
          <w:rFonts w:cs="Arial"/>
        </w:rPr>
        <w:t>– o espaçamento máximo entre as descidas deve ser de 20m para a classe de proteção IV.</w:t>
      </w:r>
    </w:p>
    <w:p w14:paraId="160A7D34" w14:textId="77777777" w:rsidR="003464F4" w:rsidRPr="003464F4" w:rsidRDefault="003464F4" w:rsidP="003464F4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3464F4">
        <w:rPr>
          <w:rFonts w:cs="Arial"/>
        </w:rPr>
        <w:t xml:space="preserve">Os cabos de descida devem ser protegidos contra danos mecânicos até, no mínimo, 2,5m acima do nível do solo. </w:t>
      </w:r>
    </w:p>
    <w:p w14:paraId="2B71E2A6" w14:textId="77777777" w:rsidR="003464F4" w:rsidRPr="003464F4" w:rsidRDefault="003464F4" w:rsidP="003464F4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3464F4">
        <w:rPr>
          <w:rFonts w:cs="Arial"/>
        </w:rPr>
        <w:t xml:space="preserve">Cada condutor de descida deve ser provido de uma conexão de medição, instalada próxima do ponto de ligação ao eletrodo de Aterramento.  A conexão deve ser desmontável por meio de ferramenta, para efeito de medições elétricas, mas deve permanecer normalmente fechada. </w:t>
      </w:r>
    </w:p>
    <w:p w14:paraId="4B10BAF8" w14:textId="7DE697EF" w:rsidR="003464F4" w:rsidRPr="003464F4" w:rsidRDefault="007757B8" w:rsidP="003464F4">
      <w:pPr>
        <w:autoSpaceDE w:val="0"/>
        <w:autoSpaceDN w:val="0"/>
        <w:adjustRightInd w:val="0"/>
        <w:spacing w:line="360" w:lineRule="auto"/>
        <w:ind w:firstLine="360"/>
        <w:jc w:val="both"/>
        <w:rPr>
          <w:rFonts w:cs="Arial"/>
        </w:rPr>
      </w:pPr>
      <w:r>
        <w:rPr>
          <w:rFonts w:cs="Arial"/>
          <w:b/>
        </w:rPr>
        <w:t xml:space="preserve"> </w:t>
      </w:r>
      <w:r>
        <w:rPr>
          <w:rFonts w:cs="Arial"/>
          <w:b/>
        </w:rPr>
        <w:tab/>
        <w:t xml:space="preserve">- </w:t>
      </w:r>
      <w:r w:rsidR="003464F4" w:rsidRPr="003464F4">
        <w:rPr>
          <w:rFonts w:cs="Arial"/>
          <w:b/>
        </w:rPr>
        <w:t>Tabela 6 e 7 –</w:t>
      </w:r>
      <w:r w:rsidR="003464F4" w:rsidRPr="003464F4">
        <w:rPr>
          <w:rFonts w:cs="Arial"/>
        </w:rPr>
        <w:t xml:space="preserve"> Seções Mínimas dos materiais do SPDA: (cordoalha de cobre) 35mm² para os Captores e Anéis intermediários, 50 mm² para os Eletrodos de Aterramento e 35mm² para os cabos de decida não superiores a 20m.</w:t>
      </w:r>
    </w:p>
    <w:p w14:paraId="5BE18C91" w14:textId="77777777" w:rsidR="003464F4" w:rsidRPr="003464F4" w:rsidRDefault="003464F4" w:rsidP="003464F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3464F4">
        <w:rPr>
          <w:rFonts w:cs="Arial"/>
        </w:rPr>
        <w:t xml:space="preserve">ABNT NBR5410/04 (Instalações Elétricas de Baixa Tensão): </w:t>
      </w:r>
    </w:p>
    <w:p w14:paraId="76DA73A9" w14:textId="77777777" w:rsidR="003464F4" w:rsidRPr="003464F4" w:rsidRDefault="003464F4" w:rsidP="007757B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 w:rsidRPr="003464F4">
        <w:rPr>
          <w:rFonts w:cs="Arial"/>
        </w:rPr>
        <w:lastRenderedPageBreak/>
        <w:t xml:space="preserve">- </w:t>
      </w:r>
      <w:r w:rsidRPr="003464F4">
        <w:rPr>
          <w:rFonts w:cs="Arial"/>
          <w:b/>
        </w:rPr>
        <w:t>Item 5.4.2.2.1</w:t>
      </w:r>
      <w:r w:rsidRPr="003464F4">
        <w:rPr>
          <w:rFonts w:cs="Arial"/>
        </w:rPr>
        <w:t xml:space="preserve"> – Toda linha externa de Sinal, seja de Telefonia, de Comunicação de Dados, de Vídeo ou qualquer outro sinal Eletrônico, deve ser provida de Proteção contra Surtos nos pontos de Entrada e/ou Saída da Edificação. </w:t>
      </w:r>
    </w:p>
    <w:p w14:paraId="35940432" w14:textId="6D7E099B" w:rsidR="003464F4" w:rsidRPr="003464F4" w:rsidRDefault="003464F4" w:rsidP="007757B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 w:rsidRPr="003464F4">
        <w:rPr>
          <w:rFonts w:cs="Arial"/>
        </w:rPr>
        <w:t>-</w:t>
      </w:r>
      <w:r w:rsidR="007757B8">
        <w:rPr>
          <w:rFonts w:cs="Arial"/>
        </w:rPr>
        <w:t xml:space="preserve"> </w:t>
      </w:r>
      <w:r w:rsidRPr="003464F4">
        <w:rPr>
          <w:rFonts w:cs="Arial"/>
          <w:b/>
        </w:rPr>
        <w:t>Item 6.4.2.1.1</w:t>
      </w:r>
      <w:r w:rsidRPr="003464F4">
        <w:rPr>
          <w:rFonts w:cs="Arial"/>
        </w:rPr>
        <w:t xml:space="preserve"> – Em cada Edificação deve ser realizada uma Equipotencialização Principal, reunindo os seguintes elementos: “(d) As blindagens, armações, coberturas e capas metálicas de cabos de linhas de energia e de sinal que entram e/ou saem da edificação; f) Os condutores de interligação provenientes de outros eletrodos de Aterramento porventura existentes ou previstos no entorno da Edificação; h) o condutor neutro da Alimentação Elétrica”. </w:t>
      </w:r>
    </w:p>
    <w:p w14:paraId="77ABBBA7" w14:textId="77777777" w:rsidR="00621E1D" w:rsidRPr="00ED759B" w:rsidRDefault="00621E1D" w:rsidP="00621E1D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124AF02E" w14:textId="5029F605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6" w:name="_Toc187686856"/>
      <w:r>
        <w:rPr>
          <w:rFonts w:ascii="Times New Roman" w:hAnsi="Times New Roman"/>
          <w:bCs w:val="0"/>
          <w:i w:val="0"/>
          <w:sz w:val="24"/>
          <w:szCs w:val="24"/>
        </w:rPr>
        <w:t>5</w:t>
      </w:r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 – </w:t>
      </w:r>
      <w:bookmarkEnd w:id="6"/>
      <w:r w:rsidR="007757B8">
        <w:rPr>
          <w:rFonts w:ascii="Times New Roman" w:hAnsi="Times New Roman"/>
          <w:bCs w:val="0"/>
          <w:i w:val="0"/>
          <w:sz w:val="24"/>
          <w:szCs w:val="24"/>
        </w:rPr>
        <w:t>ESPECIFICAÇÃO TÉCNICA DOS MATERIAIS UTILIZADOS</w:t>
      </w:r>
    </w:p>
    <w:p w14:paraId="5FECC796" w14:textId="77777777" w:rsidR="00621E1D" w:rsidRPr="00ED759B" w:rsidRDefault="00621E1D" w:rsidP="00621E1D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14EB123E" w14:textId="77777777" w:rsidR="007757B8" w:rsidRPr="0022164B" w:rsidRDefault="007757B8" w:rsidP="007757B8">
      <w:r w:rsidRPr="0022164B">
        <w:t>Captores:</w:t>
      </w:r>
    </w:p>
    <w:p w14:paraId="19279DF5" w14:textId="77777777" w:rsidR="007757B8" w:rsidRPr="0022164B" w:rsidRDefault="007757B8" w:rsidP="007757B8">
      <w:pPr>
        <w:pStyle w:val="PargrafodaLista"/>
        <w:numPr>
          <w:ilvl w:val="0"/>
          <w:numId w:val="3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 xml:space="preserve">Mini captores em aço galvanizado a fogo com fixação horizontal, </w:t>
      </w:r>
      <w:r>
        <w:rPr>
          <w:rFonts w:ascii="Times New Roman" w:hAnsi="Times New Roman"/>
          <w:sz w:val="24"/>
          <w:szCs w:val="24"/>
        </w:rPr>
        <w:t>250</w:t>
      </w:r>
      <w:r w:rsidRPr="0022164B">
        <w:rPr>
          <w:rFonts w:ascii="Times New Roman" w:hAnsi="Times New Roman"/>
          <w:sz w:val="24"/>
          <w:szCs w:val="24"/>
        </w:rPr>
        <w:t>mm de comprimento e 10mm de diâmetro. (Ref.: Tel-2041)</w:t>
      </w:r>
    </w:p>
    <w:p w14:paraId="1FE373C8" w14:textId="77777777" w:rsidR="007757B8" w:rsidRPr="0022164B" w:rsidRDefault="007757B8" w:rsidP="007757B8">
      <w:r w:rsidRPr="0022164B">
        <w:t>Presilhas para alvenaria/concreto:</w:t>
      </w:r>
    </w:p>
    <w:p w14:paraId="73DD86D6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 xml:space="preserve">Presilha em alumínio com furo de diâmetro de 5mm para cabos de </w:t>
      </w:r>
      <w:r>
        <w:rPr>
          <w:rFonts w:ascii="Times New Roman" w:hAnsi="Times New Roman"/>
          <w:sz w:val="24"/>
          <w:szCs w:val="24"/>
        </w:rPr>
        <w:t>35</w:t>
      </w:r>
      <w:r w:rsidRPr="0022164B">
        <w:rPr>
          <w:rFonts w:ascii="Times New Roman" w:hAnsi="Times New Roman"/>
          <w:sz w:val="24"/>
          <w:szCs w:val="24"/>
        </w:rPr>
        <w:t>mm</w:t>
      </w:r>
      <w:r w:rsidRPr="0022164B">
        <w:rPr>
          <w:rFonts w:ascii="Times New Roman" w:hAnsi="Times New Roman"/>
          <w:sz w:val="24"/>
          <w:szCs w:val="24"/>
          <w:vertAlign w:val="superscript"/>
        </w:rPr>
        <w:t>2</w:t>
      </w:r>
      <w:r w:rsidRPr="0022164B">
        <w:rPr>
          <w:rFonts w:ascii="Times New Roman" w:hAnsi="Times New Roman"/>
          <w:sz w:val="24"/>
          <w:szCs w:val="24"/>
        </w:rPr>
        <w:t>. (Ref.: Tel-749).</w:t>
      </w:r>
    </w:p>
    <w:p w14:paraId="148AAF04" w14:textId="77777777" w:rsidR="007757B8" w:rsidRPr="0022164B" w:rsidRDefault="007757B8" w:rsidP="007757B8">
      <w:r w:rsidRPr="0022164B">
        <w:t>Parafuso fenda:</w:t>
      </w:r>
    </w:p>
    <w:p w14:paraId="2768D5E4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Parafuso auto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164B">
        <w:rPr>
          <w:rFonts w:ascii="Times New Roman" w:hAnsi="Times New Roman"/>
          <w:sz w:val="24"/>
          <w:szCs w:val="24"/>
        </w:rPr>
        <w:t>atarrachante</w:t>
      </w:r>
      <w:proofErr w:type="spellEnd"/>
      <w:r w:rsidRPr="0022164B">
        <w:rPr>
          <w:rFonts w:ascii="Times New Roman" w:hAnsi="Times New Roman"/>
          <w:sz w:val="24"/>
          <w:szCs w:val="24"/>
        </w:rPr>
        <w:t xml:space="preserve"> em aço inox com diâmetro de 4,2mm, e 32mm de comprimento. (Ref.: Tel-5333)</w:t>
      </w:r>
    </w:p>
    <w:p w14:paraId="7BE25076" w14:textId="77777777" w:rsidR="007757B8" w:rsidRPr="0022164B" w:rsidRDefault="007757B8" w:rsidP="007757B8">
      <w:r w:rsidRPr="0022164B">
        <w:t>Buchas:</w:t>
      </w:r>
    </w:p>
    <w:p w14:paraId="3435A765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Buchas de nylon com 6mm de diâmetro. (Ref.: Tel-5306)</w:t>
      </w:r>
    </w:p>
    <w:p w14:paraId="09639028" w14:textId="77777777" w:rsidR="007757B8" w:rsidRPr="0022164B" w:rsidRDefault="007757B8" w:rsidP="007757B8">
      <w:r w:rsidRPr="0022164B">
        <w:t>Conectores de medição:</w:t>
      </w:r>
    </w:p>
    <w:p w14:paraId="4B9E066D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Conectores em bronze com quatro parafusos para cabos de cobre/aço cobreado de 35 a 70mm</w:t>
      </w:r>
      <w:r w:rsidRPr="0022164B">
        <w:rPr>
          <w:rFonts w:ascii="Times New Roman" w:hAnsi="Times New Roman"/>
          <w:sz w:val="24"/>
          <w:szCs w:val="24"/>
          <w:vertAlign w:val="superscript"/>
        </w:rPr>
        <w:t>2</w:t>
      </w:r>
      <w:r w:rsidRPr="0022164B">
        <w:rPr>
          <w:rFonts w:ascii="Times New Roman" w:hAnsi="Times New Roman"/>
          <w:sz w:val="24"/>
          <w:szCs w:val="24"/>
        </w:rPr>
        <w:t>. (Ref.: Tel-560)</w:t>
      </w:r>
    </w:p>
    <w:p w14:paraId="086970C6" w14:textId="77777777" w:rsidR="007757B8" w:rsidRPr="0022164B" w:rsidRDefault="007757B8" w:rsidP="007757B8">
      <w:r w:rsidRPr="0022164B">
        <w:t>Eletrodutos:</w:t>
      </w:r>
    </w:p>
    <w:p w14:paraId="501801FE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Eletroduto em PVC com diâmetro de 1” e 3m de comprimento. (Ref.: Tel-5501)</w:t>
      </w:r>
    </w:p>
    <w:p w14:paraId="4411519A" w14:textId="77777777" w:rsidR="007757B8" w:rsidRPr="0022164B" w:rsidRDefault="007757B8" w:rsidP="007757B8">
      <w:r w:rsidRPr="0022164B">
        <w:t>Curva para eletroduto:</w:t>
      </w:r>
    </w:p>
    <w:p w14:paraId="67746319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Curva em PVC de 90º com rosca, cor preta, e diâmetro de 1”. (Ref.: Tel-5591)</w:t>
      </w:r>
    </w:p>
    <w:p w14:paraId="770AB455" w14:textId="77777777" w:rsidR="007757B8" w:rsidRPr="0022164B" w:rsidRDefault="007757B8" w:rsidP="007757B8">
      <w:r w:rsidRPr="0022164B">
        <w:t>Luvas para eletrodutos:</w:t>
      </w:r>
    </w:p>
    <w:p w14:paraId="70B5238D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Luva em PVC com rosca, cor preta, e diâmetro de 1”. (Ref.: Tel-5511)</w:t>
      </w:r>
    </w:p>
    <w:p w14:paraId="7021D008" w14:textId="77777777" w:rsidR="007757B8" w:rsidRPr="0022164B" w:rsidRDefault="007757B8" w:rsidP="007757B8">
      <w:r w:rsidRPr="0022164B">
        <w:t>Abraçadeiras:</w:t>
      </w:r>
    </w:p>
    <w:p w14:paraId="5C36ADD4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 xml:space="preserve">Abraçadeiras tipo “D” com cunha, </w:t>
      </w:r>
      <w:proofErr w:type="spellStart"/>
      <w:r w:rsidRPr="0022164B">
        <w:rPr>
          <w:rFonts w:ascii="Times New Roman" w:hAnsi="Times New Roman"/>
          <w:sz w:val="24"/>
          <w:szCs w:val="24"/>
        </w:rPr>
        <w:t>pré</w:t>
      </w:r>
      <w:proofErr w:type="spellEnd"/>
      <w:r w:rsidRPr="0022164B">
        <w:rPr>
          <w:rFonts w:ascii="Times New Roman" w:hAnsi="Times New Roman"/>
          <w:sz w:val="24"/>
          <w:szCs w:val="24"/>
        </w:rPr>
        <w:t>-zincada, e diâmetro de 1”. (Ref.: Tel-095)</w:t>
      </w:r>
    </w:p>
    <w:p w14:paraId="38B77FA6" w14:textId="77777777" w:rsidR="007757B8" w:rsidRPr="0022164B" w:rsidRDefault="007757B8" w:rsidP="007757B8">
      <w:r w:rsidRPr="0022164B">
        <w:t>Caixa de medição:</w:t>
      </w:r>
    </w:p>
    <w:p w14:paraId="72A8D0C7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Caixa de inspeção em poliamida com bocal de 1”. (Ref.: Tel-541)</w:t>
      </w:r>
    </w:p>
    <w:p w14:paraId="6190A3BC" w14:textId="77777777" w:rsidR="007757B8" w:rsidRPr="0022164B" w:rsidRDefault="007757B8" w:rsidP="007757B8">
      <w:r w:rsidRPr="0022164B">
        <w:t>Conectores cabo-haste:</w:t>
      </w:r>
    </w:p>
    <w:p w14:paraId="04E656EA" w14:textId="77777777" w:rsidR="007757B8" w:rsidRPr="0022164B" w:rsidRDefault="007757B8" w:rsidP="007757B8">
      <w:pPr>
        <w:pStyle w:val="PargrafodaLista"/>
        <w:numPr>
          <w:ilvl w:val="0"/>
          <w:numId w:val="3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 xml:space="preserve">Conectores para </w:t>
      </w:r>
      <w:proofErr w:type="spellStart"/>
      <w:r w:rsidRPr="0022164B">
        <w:rPr>
          <w:rFonts w:ascii="Times New Roman" w:hAnsi="Times New Roman"/>
          <w:sz w:val="24"/>
          <w:szCs w:val="24"/>
        </w:rPr>
        <w:t>minicaptores</w:t>
      </w:r>
      <w:proofErr w:type="spellEnd"/>
      <w:r w:rsidRPr="0022164B">
        <w:rPr>
          <w:rFonts w:ascii="Times New Roman" w:hAnsi="Times New Roman"/>
          <w:sz w:val="24"/>
          <w:szCs w:val="24"/>
        </w:rPr>
        <w:t xml:space="preserve"> sem bandeira tipo split-</w:t>
      </w:r>
      <w:proofErr w:type="spellStart"/>
      <w:r w:rsidRPr="0022164B">
        <w:rPr>
          <w:rFonts w:ascii="Times New Roman" w:hAnsi="Times New Roman"/>
          <w:sz w:val="24"/>
          <w:szCs w:val="24"/>
        </w:rPr>
        <w:t>bolt</w:t>
      </w:r>
      <w:proofErr w:type="spellEnd"/>
      <w:r w:rsidRPr="0022164B">
        <w:rPr>
          <w:rFonts w:ascii="Times New Roman" w:hAnsi="Times New Roman"/>
          <w:sz w:val="24"/>
          <w:szCs w:val="24"/>
        </w:rPr>
        <w:t xml:space="preserve"> em latão estanhado com furo vertical de diâmetro 10mm, para cabos de 16 a 70mm</w:t>
      </w:r>
      <w:r w:rsidRPr="0022164B">
        <w:rPr>
          <w:rFonts w:ascii="Times New Roman" w:hAnsi="Times New Roman"/>
          <w:sz w:val="24"/>
          <w:szCs w:val="24"/>
          <w:vertAlign w:val="superscript"/>
        </w:rPr>
        <w:t>2</w:t>
      </w:r>
      <w:r w:rsidRPr="0022164B">
        <w:rPr>
          <w:rFonts w:ascii="Times New Roman" w:hAnsi="Times New Roman"/>
          <w:sz w:val="24"/>
          <w:szCs w:val="24"/>
        </w:rPr>
        <w:t>. (Ref.: Tel-5021)</w:t>
      </w:r>
    </w:p>
    <w:p w14:paraId="13A10CE7" w14:textId="77777777" w:rsidR="007757B8" w:rsidRPr="0022164B" w:rsidRDefault="007757B8" w:rsidP="007757B8">
      <w:r w:rsidRPr="0022164B">
        <w:lastRenderedPageBreak/>
        <w:t>Conector cabo-haste:</w:t>
      </w:r>
    </w:p>
    <w:p w14:paraId="2478AEBF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Conector cabo-haste, em bronze estanhado, para um cabo de cobre de 16 a 70mm</w:t>
      </w:r>
      <w:r w:rsidRPr="0022164B">
        <w:rPr>
          <w:rFonts w:ascii="Times New Roman" w:hAnsi="Times New Roman"/>
          <w:sz w:val="24"/>
          <w:szCs w:val="24"/>
          <w:vertAlign w:val="superscript"/>
        </w:rPr>
        <w:t>2</w:t>
      </w:r>
      <w:r w:rsidRPr="0022164B">
        <w:rPr>
          <w:rFonts w:ascii="Times New Roman" w:hAnsi="Times New Roman"/>
          <w:sz w:val="24"/>
          <w:szCs w:val="24"/>
        </w:rPr>
        <w:t>, com grampo U e porcas de aço G.F. (Ref.: Tel-584)</w:t>
      </w:r>
    </w:p>
    <w:p w14:paraId="44D48B09" w14:textId="77777777" w:rsidR="007757B8" w:rsidRPr="0022164B" w:rsidRDefault="007757B8" w:rsidP="007757B8">
      <w:r w:rsidRPr="0022164B">
        <w:t>Cabo de cobre nu:</w:t>
      </w:r>
    </w:p>
    <w:p w14:paraId="28E6B435" w14:textId="77777777" w:rsidR="007757B8" w:rsidRPr="0022164B" w:rsidRDefault="007757B8" w:rsidP="007757B8">
      <w:pPr>
        <w:pStyle w:val="PargrafodaLista"/>
        <w:numPr>
          <w:ilvl w:val="0"/>
          <w:numId w:val="4"/>
        </w:numPr>
        <w:autoSpaceDE/>
        <w:autoSpaceDN/>
        <w:adjustRightInd/>
        <w:spacing w:after="160" w:line="259" w:lineRule="auto"/>
        <w:rPr>
          <w:rFonts w:ascii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>Cabo de cobre nu de 50mm</w:t>
      </w:r>
      <w:r w:rsidRPr="0022164B">
        <w:rPr>
          <w:rFonts w:ascii="Times New Roman" w:hAnsi="Times New Roman"/>
          <w:sz w:val="24"/>
          <w:szCs w:val="24"/>
          <w:vertAlign w:val="superscript"/>
        </w:rPr>
        <w:t>2</w:t>
      </w:r>
      <w:r w:rsidRPr="0022164B">
        <w:rPr>
          <w:rFonts w:ascii="Times New Roman" w:hAnsi="Times New Roman"/>
          <w:sz w:val="24"/>
          <w:szCs w:val="24"/>
        </w:rPr>
        <w:t>, composto por 7 fios de diâmetro de 3,00mm, segundo NBR6524. (Ref.: Tel-5750)</w:t>
      </w:r>
    </w:p>
    <w:p w14:paraId="359C2A39" w14:textId="77777777" w:rsidR="007757B8" w:rsidRPr="0022164B" w:rsidRDefault="007757B8" w:rsidP="007757B8">
      <w:r w:rsidRPr="0022164B">
        <w:t xml:space="preserve">Haste de aterramento </w:t>
      </w:r>
      <w:proofErr w:type="spellStart"/>
      <w:r w:rsidRPr="0022164B">
        <w:t>copperweld</w:t>
      </w:r>
      <w:proofErr w:type="spellEnd"/>
      <w:r w:rsidRPr="0022164B">
        <w:t>:</w:t>
      </w:r>
    </w:p>
    <w:p w14:paraId="430CA5CC" w14:textId="77777777" w:rsidR="007757B8" w:rsidRPr="0022164B" w:rsidRDefault="007757B8" w:rsidP="007757B8">
      <w:pPr>
        <w:pStyle w:val="PargrafodaLista"/>
        <w:numPr>
          <w:ilvl w:val="0"/>
          <w:numId w:val="5"/>
        </w:numPr>
        <w:autoSpaceDE/>
        <w:autoSpaceDN/>
        <w:adjustRightInd/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  <w:r w:rsidRPr="0022164B">
        <w:rPr>
          <w:rFonts w:ascii="Times New Roman" w:hAnsi="Times New Roman"/>
          <w:sz w:val="24"/>
          <w:szCs w:val="24"/>
        </w:rPr>
        <w:t xml:space="preserve">Haste de alta camada, com diâmetro de </w:t>
      </w:r>
      <w:r w:rsidRPr="0022164B">
        <w:rPr>
          <w:rFonts w:ascii="Times New Roman" w:eastAsia="Times New Roman" w:hAnsi="Times New Roman"/>
          <w:sz w:val="24"/>
          <w:szCs w:val="24"/>
        </w:rPr>
        <w:fldChar w:fldCharType="begin"/>
      </w:r>
      <w:r w:rsidRPr="0022164B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m:oMath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"</m:t>
        </m:r>
      </m:oMath>
      <w:r w:rsidRPr="0022164B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22164B">
        <w:rPr>
          <w:rFonts w:ascii="Times New Roman" w:eastAsia="Times New Roman" w:hAnsi="Times New Roman"/>
          <w:sz w:val="24"/>
          <w:szCs w:val="24"/>
        </w:rPr>
        <w:fldChar w:fldCharType="separate"/>
      </w:r>
      <w:r w:rsidRPr="0022164B">
        <w:rPr>
          <w:rFonts w:ascii="Times New Roman" w:eastAsia="Times New Roman" w:hAnsi="Times New Roman"/>
          <w:sz w:val="24"/>
          <w:szCs w:val="24"/>
        </w:rPr>
        <w:t>5/8”</w:t>
      </w:r>
      <w:r w:rsidRPr="0022164B">
        <w:rPr>
          <w:rFonts w:ascii="Times New Roman" w:eastAsia="Times New Roman" w:hAnsi="Times New Roman"/>
          <w:sz w:val="24"/>
          <w:szCs w:val="24"/>
        </w:rPr>
        <w:fldChar w:fldCharType="end"/>
      </w:r>
      <w:r w:rsidRPr="0022164B">
        <w:rPr>
          <w:rFonts w:ascii="Times New Roman" w:eastAsia="Times New Roman" w:hAnsi="Times New Roman"/>
          <w:sz w:val="24"/>
          <w:szCs w:val="24"/>
        </w:rPr>
        <w:t xml:space="preserve"> e 2,4m de comprimento.</w:t>
      </w:r>
      <w:r w:rsidRPr="0022164B">
        <w:rPr>
          <w:rFonts w:ascii="Times New Roman" w:hAnsi="Times New Roman"/>
          <w:sz w:val="24"/>
          <w:szCs w:val="24"/>
        </w:rPr>
        <w:t xml:space="preserve"> (Ref.: Tel-5814) </w:t>
      </w:r>
    </w:p>
    <w:p w14:paraId="551A5CAD" w14:textId="77777777" w:rsidR="00CD5800" w:rsidRDefault="00CD5800" w:rsidP="00621E1D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</w:rPr>
      </w:pPr>
    </w:p>
    <w:p w14:paraId="69AC2E79" w14:textId="48C54831" w:rsidR="00621E1D" w:rsidRPr="00952279" w:rsidRDefault="00621E1D" w:rsidP="00621E1D">
      <w:pPr>
        <w:pStyle w:val="Ttulo2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bookmarkStart w:id="7" w:name="_Toc187686857"/>
      <w:r>
        <w:rPr>
          <w:rFonts w:ascii="Times New Roman" w:hAnsi="Times New Roman"/>
          <w:bCs w:val="0"/>
          <w:i w:val="0"/>
          <w:sz w:val="24"/>
          <w:szCs w:val="24"/>
        </w:rPr>
        <w:t>6</w:t>
      </w:r>
      <w:r w:rsidRPr="00952279">
        <w:rPr>
          <w:rFonts w:ascii="Times New Roman" w:hAnsi="Times New Roman"/>
          <w:bCs w:val="0"/>
          <w:i w:val="0"/>
          <w:sz w:val="24"/>
          <w:szCs w:val="24"/>
        </w:rPr>
        <w:t xml:space="preserve"> – </w:t>
      </w:r>
      <w:bookmarkEnd w:id="7"/>
      <w:r w:rsidR="007757B8">
        <w:rPr>
          <w:rFonts w:ascii="Times New Roman" w:hAnsi="Times New Roman"/>
          <w:bCs w:val="0"/>
          <w:i w:val="0"/>
          <w:sz w:val="24"/>
          <w:szCs w:val="24"/>
        </w:rPr>
        <w:t>REFERÊNCIAS BIBLIOGRAFICAS</w:t>
      </w:r>
    </w:p>
    <w:p w14:paraId="0D7FC7D4" w14:textId="77777777" w:rsidR="00621E1D" w:rsidRDefault="00621E1D" w:rsidP="00621E1D">
      <w:pPr>
        <w:autoSpaceDE w:val="0"/>
        <w:autoSpaceDN w:val="0"/>
        <w:adjustRightInd w:val="0"/>
        <w:ind w:firstLine="709"/>
        <w:jc w:val="both"/>
        <w:rPr>
          <w:rFonts w:cs="Arial"/>
        </w:rPr>
      </w:pPr>
    </w:p>
    <w:p w14:paraId="214C8037" w14:textId="77777777" w:rsidR="007757B8" w:rsidRPr="0022164B" w:rsidRDefault="007757B8" w:rsidP="007757B8">
      <w:pPr>
        <w:ind w:firstLine="360"/>
      </w:pPr>
      <w:r w:rsidRPr="0022164B">
        <w:t xml:space="preserve">- Instalações Elétricas (Hélio </w:t>
      </w:r>
      <w:proofErr w:type="spellStart"/>
      <w:r w:rsidRPr="0022164B">
        <w:t>Creder</w:t>
      </w:r>
      <w:proofErr w:type="spellEnd"/>
      <w:r w:rsidRPr="0022164B">
        <w:t xml:space="preserve">); </w:t>
      </w:r>
    </w:p>
    <w:p w14:paraId="0EDF85C4" w14:textId="77777777" w:rsidR="007757B8" w:rsidRPr="0022164B" w:rsidRDefault="007757B8" w:rsidP="007757B8">
      <w:pPr>
        <w:ind w:left="360"/>
      </w:pPr>
      <w:r w:rsidRPr="0022164B">
        <w:t xml:space="preserve">- Aterramento Elétrico (PROCOBRE); </w:t>
      </w:r>
    </w:p>
    <w:p w14:paraId="301B6421" w14:textId="77777777" w:rsidR="007757B8" w:rsidRPr="0022164B" w:rsidRDefault="007757B8" w:rsidP="007757B8">
      <w:pPr>
        <w:ind w:left="360"/>
      </w:pPr>
      <w:r w:rsidRPr="0022164B">
        <w:t xml:space="preserve">- Aterramento Elétrico (Geraldo </w:t>
      </w:r>
      <w:proofErr w:type="spellStart"/>
      <w:r w:rsidRPr="0022164B">
        <w:t>Kindermann</w:t>
      </w:r>
      <w:proofErr w:type="spellEnd"/>
      <w:r w:rsidRPr="0022164B">
        <w:t xml:space="preserve">); </w:t>
      </w:r>
    </w:p>
    <w:p w14:paraId="25DD1B1C" w14:textId="77777777" w:rsidR="007757B8" w:rsidRPr="00EF76C0" w:rsidRDefault="007757B8" w:rsidP="007757B8">
      <w:pPr>
        <w:ind w:left="360"/>
      </w:pPr>
      <w:r w:rsidRPr="0022164B">
        <w:t>- Técnicas de Aterramento Elétrico (Marcos André Mattos)</w:t>
      </w:r>
    </w:p>
    <w:p w14:paraId="37D936EF" w14:textId="2E65C1D6" w:rsidR="00CB797C" w:rsidRDefault="00CB797C" w:rsidP="00E84041">
      <w:pPr>
        <w:rPr>
          <w:rFonts w:cs="Arial"/>
          <w:i/>
        </w:rPr>
      </w:pPr>
    </w:p>
    <w:p w14:paraId="10C9FF38" w14:textId="3050BDF8" w:rsidR="007757B8" w:rsidRDefault="007757B8" w:rsidP="00E84041">
      <w:pPr>
        <w:rPr>
          <w:rFonts w:cs="Arial"/>
          <w:i/>
        </w:rPr>
      </w:pPr>
    </w:p>
    <w:p w14:paraId="24949688" w14:textId="735FA529" w:rsidR="007757B8" w:rsidRDefault="007757B8" w:rsidP="00E84041">
      <w:pPr>
        <w:rPr>
          <w:rFonts w:cs="Arial"/>
          <w:i/>
        </w:rPr>
      </w:pPr>
    </w:p>
    <w:p w14:paraId="37501A38" w14:textId="170AA7CB" w:rsidR="007757B8" w:rsidRDefault="007757B8" w:rsidP="00E84041">
      <w:pPr>
        <w:rPr>
          <w:rFonts w:cs="Arial"/>
          <w:i/>
        </w:rPr>
      </w:pPr>
    </w:p>
    <w:p w14:paraId="0ED3DB3C" w14:textId="498F939C" w:rsidR="007757B8" w:rsidRDefault="007757B8" w:rsidP="00E84041">
      <w:pPr>
        <w:rPr>
          <w:rFonts w:cs="Arial"/>
          <w:i/>
        </w:rPr>
      </w:pPr>
    </w:p>
    <w:p w14:paraId="241E9CA5" w14:textId="456C18AB" w:rsidR="007757B8" w:rsidRDefault="007757B8" w:rsidP="00E84041">
      <w:pPr>
        <w:rPr>
          <w:rFonts w:cs="Arial"/>
          <w:i/>
        </w:rPr>
      </w:pPr>
    </w:p>
    <w:p w14:paraId="5EFB30D6" w14:textId="658D5DFA" w:rsidR="007757B8" w:rsidRDefault="007757B8" w:rsidP="00E84041">
      <w:pPr>
        <w:rPr>
          <w:rFonts w:cs="Arial"/>
          <w:i/>
        </w:rPr>
      </w:pPr>
    </w:p>
    <w:p w14:paraId="7B5B30A9" w14:textId="7466B25C" w:rsidR="007757B8" w:rsidRDefault="007757B8" w:rsidP="00E84041">
      <w:pPr>
        <w:rPr>
          <w:rFonts w:cs="Arial"/>
          <w:i/>
        </w:rPr>
      </w:pPr>
    </w:p>
    <w:p w14:paraId="22D57413" w14:textId="71D2D218" w:rsidR="007757B8" w:rsidRDefault="007757B8" w:rsidP="00E84041">
      <w:pPr>
        <w:rPr>
          <w:rFonts w:cs="Arial"/>
          <w:i/>
        </w:rPr>
      </w:pPr>
    </w:p>
    <w:p w14:paraId="3FD2D0B7" w14:textId="159DC8D6" w:rsidR="007757B8" w:rsidRDefault="007757B8" w:rsidP="00E84041">
      <w:pPr>
        <w:rPr>
          <w:rFonts w:cs="Arial"/>
          <w:i/>
        </w:rPr>
      </w:pPr>
    </w:p>
    <w:p w14:paraId="612E70BD" w14:textId="4DA7E8F0" w:rsidR="007757B8" w:rsidRDefault="007757B8" w:rsidP="00E84041">
      <w:pPr>
        <w:rPr>
          <w:rFonts w:cs="Arial"/>
          <w:i/>
        </w:rPr>
      </w:pPr>
    </w:p>
    <w:p w14:paraId="3DA016B4" w14:textId="77777777" w:rsidR="007757B8" w:rsidRDefault="007757B8" w:rsidP="00E84041">
      <w:pPr>
        <w:rPr>
          <w:rFonts w:cs="Arial"/>
          <w:i/>
        </w:rPr>
      </w:pPr>
    </w:p>
    <w:p w14:paraId="0EF63786" w14:textId="16BCC70E" w:rsidR="00C160AD" w:rsidRDefault="00C160AD" w:rsidP="00FF3CA9">
      <w:pPr>
        <w:jc w:val="center"/>
        <w:rPr>
          <w:rFonts w:cs="Arial"/>
          <w:i/>
        </w:rPr>
      </w:pPr>
    </w:p>
    <w:p w14:paraId="6A62BB3B" w14:textId="029A28F1" w:rsidR="00AE7C5E" w:rsidRPr="00FF3CA9" w:rsidRDefault="00AE7C5E" w:rsidP="00FF3CA9">
      <w:pPr>
        <w:jc w:val="center"/>
        <w:rPr>
          <w:rFonts w:cs="Arial"/>
          <w:iCs/>
        </w:rPr>
      </w:pPr>
      <w:r w:rsidRPr="00FF3CA9">
        <w:rPr>
          <w:rFonts w:cs="Arial"/>
          <w:iCs/>
        </w:rPr>
        <w:t>______________________</w:t>
      </w:r>
      <w:r w:rsidR="00620DD1">
        <w:rPr>
          <w:rFonts w:cs="Arial"/>
          <w:iCs/>
        </w:rPr>
        <w:t>_____</w:t>
      </w:r>
    </w:p>
    <w:p w14:paraId="68B5BEFE" w14:textId="77777777" w:rsidR="00AE7C5E" w:rsidRPr="00FF3CA9" w:rsidRDefault="00FF3CA9" w:rsidP="00FF3CA9">
      <w:pPr>
        <w:jc w:val="center"/>
        <w:rPr>
          <w:rFonts w:cs="Arial"/>
          <w:iCs/>
        </w:rPr>
      </w:pPr>
      <w:r w:rsidRPr="00FF3CA9">
        <w:rPr>
          <w:rFonts w:cs="Arial"/>
          <w:iCs/>
        </w:rPr>
        <w:t>Ayslan Ruan Oliveira Santana</w:t>
      </w:r>
    </w:p>
    <w:p w14:paraId="1F6CFA15" w14:textId="77777777" w:rsidR="00AE7C5E" w:rsidRPr="008D700F" w:rsidRDefault="00AE7C5E" w:rsidP="00FF3CA9">
      <w:pPr>
        <w:jc w:val="center"/>
        <w:rPr>
          <w:rFonts w:cs="Arial"/>
          <w:b/>
          <w:bCs/>
          <w:iCs/>
        </w:rPr>
      </w:pPr>
      <w:r w:rsidRPr="008D700F">
        <w:rPr>
          <w:rFonts w:cs="Arial"/>
          <w:b/>
          <w:bCs/>
          <w:iCs/>
        </w:rPr>
        <w:t>Engenheiro Eletricista</w:t>
      </w:r>
    </w:p>
    <w:p w14:paraId="05605402" w14:textId="1D39A52E" w:rsidR="00CB797C" w:rsidRDefault="00FF3CA9" w:rsidP="00F9022A">
      <w:pPr>
        <w:autoSpaceDE w:val="0"/>
        <w:autoSpaceDN w:val="0"/>
        <w:adjustRightInd w:val="0"/>
        <w:spacing w:after="120"/>
        <w:jc w:val="center"/>
      </w:pPr>
      <w:r w:rsidRPr="008D700F">
        <w:rPr>
          <w:rFonts w:cs="Arial"/>
          <w:b/>
          <w:bCs/>
          <w:iCs/>
          <w:lang w:val="es-ES_tradnl"/>
        </w:rPr>
        <w:t>CREA 275316860 / SE</w:t>
      </w:r>
    </w:p>
    <w:p w14:paraId="3C2F761B" w14:textId="708E4105" w:rsidR="00C160AD" w:rsidRDefault="00C160AD"/>
    <w:p w14:paraId="1C614DD0" w14:textId="5BF2D4BD" w:rsidR="007757B8" w:rsidRDefault="007757B8"/>
    <w:p w14:paraId="0DD84F00" w14:textId="3E5B5B89" w:rsidR="007757B8" w:rsidRDefault="007757B8"/>
    <w:p w14:paraId="51D37ADF" w14:textId="391DB0A0" w:rsidR="007757B8" w:rsidRDefault="007757B8"/>
    <w:p w14:paraId="430DCE61" w14:textId="03B33A6E" w:rsidR="007757B8" w:rsidRDefault="007757B8"/>
    <w:p w14:paraId="0DD5439D" w14:textId="77777777" w:rsidR="007757B8" w:rsidRDefault="007757B8"/>
    <w:p w14:paraId="110D4C83" w14:textId="43835F15" w:rsidR="00DE0C87" w:rsidRDefault="00F15467" w:rsidP="004749B7">
      <w:pPr>
        <w:pStyle w:val="Recuodecorpodetexto3"/>
        <w:tabs>
          <w:tab w:val="left" w:pos="1800"/>
        </w:tabs>
        <w:spacing w:line="360" w:lineRule="auto"/>
        <w:jc w:val="center"/>
      </w:pPr>
      <w:r>
        <w:rPr>
          <w:rFonts w:cs="Arial"/>
          <w:color w:val="000000"/>
          <w:szCs w:val="24"/>
        </w:rPr>
        <w:t>FREI PAULO</w:t>
      </w:r>
      <w:r w:rsidR="00DE0C87">
        <w:rPr>
          <w:rFonts w:cs="Arial"/>
          <w:color w:val="000000"/>
          <w:szCs w:val="24"/>
        </w:rPr>
        <w:t xml:space="preserve">, </w:t>
      </w:r>
      <w:r>
        <w:rPr>
          <w:rFonts w:cs="Arial"/>
          <w:color w:val="000000"/>
          <w:szCs w:val="24"/>
        </w:rPr>
        <w:t>31</w:t>
      </w:r>
      <w:r w:rsidR="0029203A">
        <w:rPr>
          <w:rFonts w:cs="Arial"/>
          <w:color w:val="000000"/>
          <w:szCs w:val="24"/>
        </w:rPr>
        <w:t xml:space="preserve"> DE </w:t>
      </w:r>
      <w:r>
        <w:rPr>
          <w:rFonts w:cs="Arial"/>
          <w:color w:val="000000"/>
          <w:szCs w:val="24"/>
        </w:rPr>
        <w:t>MARÇO</w:t>
      </w:r>
      <w:r w:rsidR="0029203A">
        <w:rPr>
          <w:rFonts w:cs="Arial"/>
          <w:color w:val="000000"/>
          <w:szCs w:val="24"/>
        </w:rPr>
        <w:t xml:space="preserve"> DE</w:t>
      </w:r>
      <w:r w:rsidR="008C44B8">
        <w:rPr>
          <w:rFonts w:cs="Arial"/>
          <w:color w:val="000000"/>
          <w:szCs w:val="24"/>
        </w:rPr>
        <w:t xml:space="preserve"> 202</w:t>
      </w:r>
      <w:r>
        <w:rPr>
          <w:rFonts w:cs="Arial"/>
          <w:color w:val="000000"/>
          <w:szCs w:val="24"/>
        </w:rPr>
        <w:t>6</w:t>
      </w:r>
    </w:p>
    <w:sectPr w:rsidR="00DE0C87" w:rsidSect="0050459F">
      <w:pgSz w:w="11906" w:h="16838"/>
      <w:pgMar w:top="1135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ifthAv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D771B"/>
    <w:multiLevelType w:val="hybridMultilevel"/>
    <w:tmpl w:val="534AC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24A17"/>
    <w:multiLevelType w:val="hybridMultilevel"/>
    <w:tmpl w:val="4F388A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800F1"/>
    <w:multiLevelType w:val="hybridMultilevel"/>
    <w:tmpl w:val="859C1B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05016"/>
    <w:multiLevelType w:val="hybridMultilevel"/>
    <w:tmpl w:val="C9E4CB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E0C13"/>
    <w:multiLevelType w:val="hybridMultilevel"/>
    <w:tmpl w:val="D6563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E1D"/>
    <w:rsid w:val="00023261"/>
    <w:rsid w:val="00051F9E"/>
    <w:rsid w:val="00073CA6"/>
    <w:rsid w:val="000A416D"/>
    <w:rsid w:val="000C412D"/>
    <w:rsid w:val="000F1F1E"/>
    <w:rsid w:val="000F32A0"/>
    <w:rsid w:val="000F3EC3"/>
    <w:rsid w:val="001056E0"/>
    <w:rsid w:val="0011580E"/>
    <w:rsid w:val="00153861"/>
    <w:rsid w:val="0016530F"/>
    <w:rsid w:val="0017504E"/>
    <w:rsid w:val="001753C0"/>
    <w:rsid w:val="00181D8E"/>
    <w:rsid w:val="001957B3"/>
    <w:rsid w:val="0019780F"/>
    <w:rsid w:val="00197C23"/>
    <w:rsid w:val="001A1B94"/>
    <w:rsid w:val="001A37D2"/>
    <w:rsid w:val="001A4D43"/>
    <w:rsid w:val="001C6314"/>
    <w:rsid w:val="001E0C5D"/>
    <w:rsid w:val="001F2492"/>
    <w:rsid w:val="00206991"/>
    <w:rsid w:val="00217AA0"/>
    <w:rsid w:val="002445A4"/>
    <w:rsid w:val="0025265D"/>
    <w:rsid w:val="002726B3"/>
    <w:rsid w:val="00286F34"/>
    <w:rsid w:val="0029203A"/>
    <w:rsid w:val="002C4C26"/>
    <w:rsid w:val="0030754A"/>
    <w:rsid w:val="003371DF"/>
    <w:rsid w:val="003464F4"/>
    <w:rsid w:val="0035424C"/>
    <w:rsid w:val="003556A1"/>
    <w:rsid w:val="003617CA"/>
    <w:rsid w:val="003A4D00"/>
    <w:rsid w:val="003A6645"/>
    <w:rsid w:val="003B21CC"/>
    <w:rsid w:val="003C737B"/>
    <w:rsid w:val="003F0767"/>
    <w:rsid w:val="00412088"/>
    <w:rsid w:val="00427345"/>
    <w:rsid w:val="00446C27"/>
    <w:rsid w:val="0046057D"/>
    <w:rsid w:val="00470B6B"/>
    <w:rsid w:val="00472F50"/>
    <w:rsid w:val="004749B7"/>
    <w:rsid w:val="0047735B"/>
    <w:rsid w:val="004820A3"/>
    <w:rsid w:val="00483B9B"/>
    <w:rsid w:val="00490727"/>
    <w:rsid w:val="004938B3"/>
    <w:rsid w:val="004A1CF6"/>
    <w:rsid w:val="004A3C45"/>
    <w:rsid w:val="004E14C6"/>
    <w:rsid w:val="004F2F46"/>
    <w:rsid w:val="0050459F"/>
    <w:rsid w:val="00507AA4"/>
    <w:rsid w:val="00513CE8"/>
    <w:rsid w:val="00515FAC"/>
    <w:rsid w:val="005370CE"/>
    <w:rsid w:val="00551104"/>
    <w:rsid w:val="005675A6"/>
    <w:rsid w:val="00570063"/>
    <w:rsid w:val="005A3C2B"/>
    <w:rsid w:val="005A4B34"/>
    <w:rsid w:val="005B5734"/>
    <w:rsid w:val="005C1231"/>
    <w:rsid w:val="005D5874"/>
    <w:rsid w:val="00613111"/>
    <w:rsid w:val="0061353A"/>
    <w:rsid w:val="00616BCB"/>
    <w:rsid w:val="00620DD1"/>
    <w:rsid w:val="00621E1D"/>
    <w:rsid w:val="00624D51"/>
    <w:rsid w:val="006270D4"/>
    <w:rsid w:val="00634F2A"/>
    <w:rsid w:val="00635AC1"/>
    <w:rsid w:val="0064748F"/>
    <w:rsid w:val="0066336E"/>
    <w:rsid w:val="00680C42"/>
    <w:rsid w:val="0068415A"/>
    <w:rsid w:val="00697EFC"/>
    <w:rsid w:val="006A77F7"/>
    <w:rsid w:val="006B3818"/>
    <w:rsid w:val="006D6D24"/>
    <w:rsid w:val="006E14C3"/>
    <w:rsid w:val="006E46A8"/>
    <w:rsid w:val="00700983"/>
    <w:rsid w:val="007204B7"/>
    <w:rsid w:val="007332B2"/>
    <w:rsid w:val="00752FAC"/>
    <w:rsid w:val="0075414C"/>
    <w:rsid w:val="00755DCC"/>
    <w:rsid w:val="007603C5"/>
    <w:rsid w:val="007727CF"/>
    <w:rsid w:val="007757B8"/>
    <w:rsid w:val="007C5081"/>
    <w:rsid w:val="007C76E7"/>
    <w:rsid w:val="007E3268"/>
    <w:rsid w:val="007E6305"/>
    <w:rsid w:val="007F0E1D"/>
    <w:rsid w:val="00815C56"/>
    <w:rsid w:val="00840A02"/>
    <w:rsid w:val="00841B96"/>
    <w:rsid w:val="008669F8"/>
    <w:rsid w:val="00875005"/>
    <w:rsid w:val="008947CE"/>
    <w:rsid w:val="008A0831"/>
    <w:rsid w:val="008A7D03"/>
    <w:rsid w:val="008B1F38"/>
    <w:rsid w:val="008B2B0E"/>
    <w:rsid w:val="008C44B8"/>
    <w:rsid w:val="008D2292"/>
    <w:rsid w:val="008D68BD"/>
    <w:rsid w:val="008D700F"/>
    <w:rsid w:val="008F5B2F"/>
    <w:rsid w:val="0090508D"/>
    <w:rsid w:val="00912720"/>
    <w:rsid w:val="00926551"/>
    <w:rsid w:val="009317A4"/>
    <w:rsid w:val="00941C12"/>
    <w:rsid w:val="009563E8"/>
    <w:rsid w:val="00960188"/>
    <w:rsid w:val="009705D7"/>
    <w:rsid w:val="00972091"/>
    <w:rsid w:val="009831AA"/>
    <w:rsid w:val="009B3EB8"/>
    <w:rsid w:val="009B4434"/>
    <w:rsid w:val="009C48D3"/>
    <w:rsid w:val="009E48FA"/>
    <w:rsid w:val="00A07037"/>
    <w:rsid w:val="00A07391"/>
    <w:rsid w:val="00A210D3"/>
    <w:rsid w:val="00A4297E"/>
    <w:rsid w:val="00A42F33"/>
    <w:rsid w:val="00A65E4E"/>
    <w:rsid w:val="00A810B5"/>
    <w:rsid w:val="00A90220"/>
    <w:rsid w:val="00A97AB1"/>
    <w:rsid w:val="00AD04CC"/>
    <w:rsid w:val="00AD0645"/>
    <w:rsid w:val="00AD0838"/>
    <w:rsid w:val="00AE4F1B"/>
    <w:rsid w:val="00AE7C5E"/>
    <w:rsid w:val="00AF58B1"/>
    <w:rsid w:val="00AF68C5"/>
    <w:rsid w:val="00B12397"/>
    <w:rsid w:val="00B41F70"/>
    <w:rsid w:val="00B624AB"/>
    <w:rsid w:val="00B86A06"/>
    <w:rsid w:val="00B90CB7"/>
    <w:rsid w:val="00B95B58"/>
    <w:rsid w:val="00BE648E"/>
    <w:rsid w:val="00C04FC9"/>
    <w:rsid w:val="00C15827"/>
    <w:rsid w:val="00C160AD"/>
    <w:rsid w:val="00C161AF"/>
    <w:rsid w:val="00C218B5"/>
    <w:rsid w:val="00C37017"/>
    <w:rsid w:val="00C5168B"/>
    <w:rsid w:val="00C60899"/>
    <w:rsid w:val="00C60B9A"/>
    <w:rsid w:val="00C6546C"/>
    <w:rsid w:val="00C74936"/>
    <w:rsid w:val="00C85A1E"/>
    <w:rsid w:val="00CA243C"/>
    <w:rsid w:val="00CB44B3"/>
    <w:rsid w:val="00CB797C"/>
    <w:rsid w:val="00CC6765"/>
    <w:rsid w:val="00CD5800"/>
    <w:rsid w:val="00D23FFE"/>
    <w:rsid w:val="00D479C0"/>
    <w:rsid w:val="00D607E5"/>
    <w:rsid w:val="00D664A7"/>
    <w:rsid w:val="00D85C26"/>
    <w:rsid w:val="00DA5DBB"/>
    <w:rsid w:val="00DB7510"/>
    <w:rsid w:val="00DE0C87"/>
    <w:rsid w:val="00DE3628"/>
    <w:rsid w:val="00DF3837"/>
    <w:rsid w:val="00DF4453"/>
    <w:rsid w:val="00E10544"/>
    <w:rsid w:val="00E22AD9"/>
    <w:rsid w:val="00E2414D"/>
    <w:rsid w:val="00E306B5"/>
    <w:rsid w:val="00E466DB"/>
    <w:rsid w:val="00E50DC1"/>
    <w:rsid w:val="00E50FE6"/>
    <w:rsid w:val="00E80D94"/>
    <w:rsid w:val="00E8127A"/>
    <w:rsid w:val="00E84041"/>
    <w:rsid w:val="00E90AAE"/>
    <w:rsid w:val="00EC5307"/>
    <w:rsid w:val="00EE2B46"/>
    <w:rsid w:val="00EE5A51"/>
    <w:rsid w:val="00EF24E9"/>
    <w:rsid w:val="00EF7AAC"/>
    <w:rsid w:val="00F057A6"/>
    <w:rsid w:val="00F11101"/>
    <w:rsid w:val="00F143D6"/>
    <w:rsid w:val="00F15467"/>
    <w:rsid w:val="00F34553"/>
    <w:rsid w:val="00F57BAF"/>
    <w:rsid w:val="00F57C3F"/>
    <w:rsid w:val="00F67BA7"/>
    <w:rsid w:val="00F75103"/>
    <w:rsid w:val="00F8266A"/>
    <w:rsid w:val="00F9022A"/>
    <w:rsid w:val="00F96881"/>
    <w:rsid w:val="00FD5FFE"/>
    <w:rsid w:val="00FF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794B"/>
  <w15:chartTrackingRefBased/>
  <w15:docId w15:val="{50CA6B8A-7D36-4633-ABA7-81AC9285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621E1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11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464F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621E1D"/>
    <w:rPr>
      <w:rFonts w:cs="Times New Roman"/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621E1D"/>
    <w:pPr>
      <w:spacing w:after="100" w:line="259" w:lineRule="auto"/>
      <w:ind w:left="220"/>
    </w:pPr>
    <w:rPr>
      <w:rFonts w:ascii="Calibri" w:hAnsi="Calibri"/>
      <w:sz w:val="22"/>
      <w:szCs w:val="22"/>
    </w:rPr>
  </w:style>
  <w:style w:type="character" w:customStyle="1" w:styleId="Ttulo2Char">
    <w:name w:val="Título 2 Char"/>
    <w:basedOn w:val="Fontepargpadro"/>
    <w:link w:val="Ttulo2"/>
    <w:rsid w:val="00621E1D"/>
    <w:rPr>
      <w:rFonts w:ascii="Calibri Light" w:eastAsia="Times New Roman" w:hAnsi="Calibri Light" w:cs="Times New Roman"/>
      <w:b/>
      <w:bCs/>
      <w:i/>
      <w:iCs/>
      <w:sz w:val="28"/>
      <w:szCs w:val="28"/>
      <w:lang w:eastAsia="pt-BR"/>
    </w:rPr>
  </w:style>
  <w:style w:type="paragraph" w:styleId="SemEspaamento">
    <w:name w:val="No Spacing"/>
    <w:aliases w:val="subtitulo111"/>
    <w:link w:val="SemEspaamentoChar"/>
    <w:uiPriority w:val="1"/>
    <w:qFormat/>
    <w:rsid w:val="00AE7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rsid w:val="00AE7C5E"/>
    <w:pPr>
      <w:tabs>
        <w:tab w:val="left" w:pos="284"/>
        <w:tab w:val="left" w:pos="851"/>
      </w:tabs>
      <w:spacing w:after="360"/>
      <w:ind w:left="284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E7C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otexto">
    <w:name w:val="Corpo do texto"/>
    <w:basedOn w:val="Normal"/>
    <w:rsid w:val="00AE7C5E"/>
    <w:pPr>
      <w:suppressAutoHyphens/>
      <w:jc w:val="both"/>
    </w:pPr>
    <w:rPr>
      <w:rFonts w:ascii="FifthAve" w:hAnsi="FifthAve"/>
      <w:noProof/>
      <w:sz w:val="22"/>
      <w:szCs w:val="20"/>
    </w:rPr>
  </w:style>
  <w:style w:type="character" w:customStyle="1" w:styleId="SemEspaamentoChar">
    <w:name w:val="Sem Espaçamento Char"/>
    <w:aliases w:val="subtitulo111 Char"/>
    <w:basedOn w:val="Fontepargpadro"/>
    <w:link w:val="SemEspaamento"/>
    <w:uiPriority w:val="1"/>
    <w:rsid w:val="0087500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7500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500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110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3C737B"/>
    <w:rPr>
      <w:color w:val="605E5C"/>
      <w:shd w:val="clear" w:color="auto" w:fill="E1DFDD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464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textobase">
    <w:name w:val="textobase"/>
    <w:basedOn w:val="Normal"/>
    <w:rsid w:val="003464F4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757B8"/>
    <w:pPr>
      <w:autoSpaceDE w:val="0"/>
      <w:autoSpaceDN w:val="0"/>
      <w:adjustRightInd w:val="0"/>
      <w:spacing w:after="120" w:line="360" w:lineRule="auto"/>
      <w:ind w:left="720" w:firstLine="709"/>
      <w:contextualSpacing/>
      <w:jc w:val="both"/>
    </w:pPr>
    <w:rPr>
      <w:rFonts w:ascii="Arial" w:eastAsia="Calibr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ERFFESON@EDUC.FREIPAULO.SE.GOV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EAB9-751B-4458-86B0-D587ACD6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3430</TotalTime>
  <Pages>1</Pages>
  <Words>1445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Ayslan Ruan</dc:creator>
  <cp:keywords/>
  <dc:description/>
  <cp:lastModifiedBy>Ayslan Ruan</cp:lastModifiedBy>
  <cp:revision>59</cp:revision>
  <cp:lastPrinted>2026-03-31T21:42:00Z</cp:lastPrinted>
  <dcterms:created xsi:type="dcterms:W3CDTF">2020-03-24T18:38:00Z</dcterms:created>
  <dcterms:modified xsi:type="dcterms:W3CDTF">2026-03-31T21:43:00Z</dcterms:modified>
</cp:coreProperties>
</file>